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28"/>
          <w:szCs w:val="28"/>
        </w:rPr>
      </w:pPr>
    </w:p>
    <w:p w:rsidR="008B57F8" w:rsidRDefault="008B57F8" w:rsidP="008C6146">
      <w:pPr>
        <w:shd w:val="clear" w:color="auto" w:fill="FFFFFF"/>
        <w:jc w:val="center"/>
        <w:rPr>
          <w:rFonts w:eastAsia="Times New Roman"/>
          <w:spacing w:val="-3"/>
          <w:sz w:val="28"/>
          <w:szCs w:val="28"/>
        </w:rPr>
      </w:pPr>
    </w:p>
    <w:p w:rsidR="008B57F8" w:rsidRDefault="008B57F8" w:rsidP="008C6146">
      <w:pPr>
        <w:shd w:val="clear" w:color="auto" w:fill="FFFFFF"/>
        <w:jc w:val="center"/>
        <w:rPr>
          <w:rFonts w:eastAsia="Times New Roman"/>
          <w:spacing w:val="-3"/>
          <w:sz w:val="28"/>
          <w:szCs w:val="28"/>
        </w:rPr>
      </w:pPr>
    </w:p>
    <w:p w:rsidR="008B57F8" w:rsidRDefault="008B57F8" w:rsidP="008C6146">
      <w:pPr>
        <w:shd w:val="clear" w:color="auto" w:fill="FFFFFF"/>
        <w:jc w:val="center"/>
        <w:rPr>
          <w:rFonts w:eastAsia="Times New Roman"/>
          <w:spacing w:val="-3"/>
          <w:sz w:val="28"/>
          <w:szCs w:val="28"/>
        </w:rPr>
      </w:pPr>
    </w:p>
    <w:p w:rsidR="008B57F8" w:rsidRDefault="008B57F8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B421DD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  <w:r>
        <w:rPr>
          <w:rFonts w:eastAsia="Times New Roman"/>
          <w:spacing w:val="-3"/>
          <w:sz w:val="40"/>
          <w:szCs w:val="40"/>
        </w:rPr>
        <w:t xml:space="preserve">Унифицированный туристский паспорт </w:t>
      </w:r>
    </w:p>
    <w:p w:rsidR="00B421DD" w:rsidRPr="00DC0291" w:rsidRDefault="00B421DD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  <w:r>
        <w:rPr>
          <w:rFonts w:eastAsia="Times New Roman"/>
          <w:spacing w:val="-3"/>
          <w:sz w:val="40"/>
          <w:szCs w:val="40"/>
        </w:rPr>
        <w:t>Козульского района</w:t>
      </w:r>
    </w:p>
    <w:p w:rsidR="007B1F5E" w:rsidRDefault="007B1F5E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B57F8" w:rsidRDefault="008B57F8"/>
    <w:p w:rsidR="008B57F8" w:rsidRDefault="008B57F8"/>
    <w:p w:rsidR="008B57F8" w:rsidRDefault="008B57F8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B57F8" w:rsidRDefault="008B57F8">
      <w:bookmarkStart w:id="0" w:name="_GoBack"/>
      <w:bookmarkEnd w:id="0"/>
    </w:p>
    <w:p w:rsidR="00B421DD" w:rsidRDefault="008C6146" w:rsidP="00B421DD">
      <w:pPr>
        <w:jc w:val="center"/>
        <w:rPr>
          <w:sz w:val="24"/>
          <w:szCs w:val="24"/>
        </w:rPr>
      </w:pPr>
      <w:r>
        <w:rPr>
          <w:sz w:val="24"/>
          <w:szCs w:val="24"/>
        </w:rPr>
        <w:t>20</w:t>
      </w:r>
      <w:r w:rsidR="00623BFB">
        <w:rPr>
          <w:sz w:val="24"/>
          <w:szCs w:val="24"/>
          <w:lang w:val="en-US"/>
        </w:rPr>
        <w:t>19</w:t>
      </w:r>
      <w:r>
        <w:rPr>
          <w:sz w:val="24"/>
          <w:szCs w:val="24"/>
        </w:rPr>
        <w:t xml:space="preserve"> год</w:t>
      </w:r>
    </w:p>
    <w:p w:rsidR="00B421DD" w:rsidRPr="00E17773" w:rsidRDefault="00B421DD" w:rsidP="00B421DD">
      <w:pPr>
        <w:shd w:val="clear" w:color="auto" w:fill="FFFFFF"/>
        <w:spacing w:before="288"/>
        <w:jc w:val="both"/>
        <w:rPr>
          <w:b/>
          <w:sz w:val="28"/>
          <w:szCs w:val="28"/>
        </w:rPr>
      </w:pPr>
      <w:r w:rsidRPr="00E17773">
        <w:rPr>
          <w:b/>
          <w:bCs/>
          <w:iCs/>
          <w:sz w:val="28"/>
          <w:szCs w:val="28"/>
        </w:rPr>
        <w:lastRenderedPageBreak/>
        <w:t xml:space="preserve">1. </w:t>
      </w:r>
      <w:r w:rsidRPr="00E17773">
        <w:rPr>
          <w:rFonts w:eastAsia="Times New Roman"/>
          <w:b/>
          <w:bCs/>
          <w:spacing w:val="-1"/>
          <w:sz w:val="28"/>
          <w:szCs w:val="28"/>
        </w:rPr>
        <w:t>Общие сведения о территории</w:t>
      </w:r>
    </w:p>
    <w:p w:rsidR="00B421DD" w:rsidRPr="00E17773" w:rsidRDefault="00B421DD" w:rsidP="00B421DD">
      <w:pPr>
        <w:shd w:val="clear" w:color="auto" w:fill="FFFFFF"/>
        <w:spacing w:before="82"/>
        <w:jc w:val="both"/>
        <w:rPr>
          <w:sz w:val="28"/>
          <w:szCs w:val="28"/>
        </w:rPr>
      </w:pPr>
      <w:r w:rsidRPr="00E17773">
        <w:rPr>
          <w:rFonts w:eastAsia="Times New Roman"/>
          <w:color w:val="000000"/>
          <w:sz w:val="28"/>
          <w:szCs w:val="28"/>
        </w:rPr>
        <w:tab/>
        <w:t xml:space="preserve">Козульский  район находится  южнее центра Сибири,  в  зоне  удивительной   таежной природы. </w:t>
      </w:r>
      <w:r w:rsidRPr="00E17773">
        <w:rPr>
          <w:rFonts w:eastAsia="Times New Roman"/>
          <w:sz w:val="28"/>
          <w:szCs w:val="28"/>
        </w:rPr>
        <w:t>Центральная часть района относится к низкогорью отрогов Восточных  Саян с таежной растительностью. Северная часть расположена на Кеть-Чулымских   возвышенных равнинах с южнотаежными лесами.  Крайний юг занят лесостепями Хакасско-Минусинских котловин. Козульский   район   расположен   в   прохладном     достаточно  увлажненном агроклиматическом районе. Основным полезным  ископаемым является бурый уголь. Козулька, центральная усадьба района, поселок городского типа, расположенный на Транссибирской магистрали в 100-150 км. от Красноярска. Пересекается Московским трактом. Географическое положение удобно</w:t>
      </w:r>
      <w:r w:rsidRPr="00E17773">
        <w:rPr>
          <w:sz w:val="28"/>
          <w:szCs w:val="28"/>
        </w:rPr>
        <w:t>е</w:t>
      </w:r>
      <w:r w:rsidRPr="00E17773">
        <w:rPr>
          <w:rFonts w:eastAsia="Times New Roman"/>
          <w:sz w:val="28"/>
          <w:szCs w:val="28"/>
        </w:rPr>
        <w:t>. Территория 5305 кв. км.  В районе два поселка городского типа: Козулька,  Новочернореченский.  Заселение территории началось в 18 в. в связи с прокладкой Московского тракта. Более интенсивно оно шло в 19- начале 20 века, особенно после проведения железной дороги. В 1894 году был основан поселок Козулька. В 1924 году из Козульской, Чернореченской, Жуковской и Балахтонской  волостей была создана укрупненная Козульская волость, в 1925 году преобразованная в Козульский район</w:t>
      </w:r>
      <w:r w:rsidRPr="00E17773">
        <w:rPr>
          <w:sz w:val="28"/>
          <w:szCs w:val="28"/>
        </w:rPr>
        <w:t xml:space="preserve">. </w:t>
      </w: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b/>
          <w:bCs/>
          <w:spacing w:val="-1"/>
          <w:sz w:val="28"/>
          <w:szCs w:val="28"/>
        </w:rPr>
        <w:t xml:space="preserve">1.1. </w:t>
      </w:r>
      <w:r w:rsidRPr="00E17773">
        <w:rPr>
          <w:rFonts w:eastAsia="Times New Roman"/>
          <w:b/>
          <w:bCs/>
          <w:spacing w:val="-1"/>
          <w:sz w:val="28"/>
          <w:szCs w:val="28"/>
        </w:rPr>
        <w:t>Общая информация</w:t>
      </w: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b/>
          <w:bCs/>
          <w:iCs/>
          <w:sz w:val="28"/>
          <w:szCs w:val="28"/>
        </w:rPr>
        <w:t xml:space="preserve">1.1.1. </w:t>
      </w:r>
      <w:r w:rsidRPr="00E17773">
        <w:rPr>
          <w:rFonts w:eastAsia="Times New Roman"/>
          <w:b/>
          <w:bCs/>
          <w:iCs/>
          <w:sz w:val="28"/>
          <w:szCs w:val="28"/>
        </w:rPr>
        <w:t xml:space="preserve">Общие сведения о территории. 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pacing w:val="-1"/>
          <w:sz w:val="28"/>
          <w:szCs w:val="28"/>
        </w:rPr>
        <w:t>1.1.1.1.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sz w:val="28"/>
          <w:szCs w:val="28"/>
        </w:rPr>
        <w:t>Козульский район, районный центр – п.г.т.Козулька, население - 7905 чел., от Москвы 4061 км., площадь территории Козульского района – 5305 кв.км., состав Козульского района: 7 муниципальных образований (2 городских поселения, 5 сельских, 34 населенных пункта)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z w:val="28"/>
          <w:szCs w:val="28"/>
        </w:rPr>
        <w:t>1.1.1.2.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Маркетинговая информация о территории</w:t>
      </w:r>
      <w:r>
        <w:rPr>
          <w:rFonts w:eastAsia="Times New Roman"/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выделение основных отличий данного городского округа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pacing w:val="-1"/>
          <w:sz w:val="28"/>
          <w:szCs w:val="28"/>
        </w:rPr>
        <w:t>1.1.1.3.</w:t>
      </w:r>
      <w:r w:rsidRPr="00E17773"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Историческая справка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z w:val="28"/>
          <w:szCs w:val="28"/>
        </w:rPr>
        <w:tab/>
        <w:t xml:space="preserve">Козульский район, как административно-территориальная единица Красноярского края, образован 4 февраля 1924 года постановлением Президиума ВЦИК Сибирского революционного комитета, но уже через восемь лет постановлением ВЦИК № 2369 от 02.03.1932 года присоединен к землям Ачинского района. В начале 1935 года он был выделен в самостоятельную административную единицу, однако вновь приобретенная самостоятельность продолжалась лишь до 1962 года, когда Козульский район ввели в состав Емельяновского района. И лишь через 10 лет в соответствии с Указом Президиума Верховного Совета РСФСР от 3 апреля 1972 года и решением исполкома Красноярского краевого Совета депутатов трудящихся №185 от 6 апреля 1972 года Козульский район вновь получил статус административно-территориального образования. </w:t>
      </w:r>
    </w:p>
    <w:p w:rsidR="00B421DD" w:rsidRPr="00E17773" w:rsidRDefault="00B421DD" w:rsidP="00B421DD">
      <w:pPr>
        <w:ind w:firstLine="851"/>
        <w:jc w:val="both"/>
        <w:rPr>
          <w:sz w:val="28"/>
          <w:szCs w:val="28"/>
        </w:rPr>
      </w:pPr>
      <w:r w:rsidRPr="00E17773">
        <w:rPr>
          <w:sz w:val="28"/>
          <w:szCs w:val="28"/>
        </w:rPr>
        <w:t>На сегодняшний день границы и статус установлены Законом Красноярского края от 18.02.2005 г. № 13-3011 «Об установлении границ и наделении соответствующим статусом муниципального образования Козульский район и находящихся в его границах иных муниципальных образований».</w:t>
      </w:r>
    </w:p>
    <w:p w:rsidR="00B421DD" w:rsidRPr="00E17773" w:rsidRDefault="00B421DD" w:rsidP="00B421DD">
      <w:pPr>
        <w:ind w:firstLine="851"/>
        <w:jc w:val="both"/>
        <w:rPr>
          <w:sz w:val="28"/>
          <w:szCs w:val="28"/>
        </w:rPr>
      </w:pPr>
      <w:r w:rsidRPr="00E17773">
        <w:rPr>
          <w:sz w:val="28"/>
          <w:szCs w:val="28"/>
        </w:rPr>
        <w:t>Площадь муниципального района составляет 530 459 га.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spacing w:before="106"/>
        <w:jc w:val="both"/>
        <w:rPr>
          <w:sz w:val="28"/>
          <w:szCs w:val="28"/>
        </w:rPr>
      </w:pPr>
      <w:r w:rsidRPr="00E17773">
        <w:rPr>
          <w:spacing w:val="-1"/>
          <w:sz w:val="28"/>
          <w:szCs w:val="28"/>
        </w:rPr>
        <w:lastRenderedPageBreak/>
        <w:t>1.1.1.4.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rFonts w:eastAsia="Times New Roman"/>
          <w:spacing w:val="-1"/>
          <w:sz w:val="28"/>
          <w:szCs w:val="28"/>
        </w:rPr>
        <w:t>Географическое положение</w:t>
      </w:r>
    </w:p>
    <w:p w:rsidR="00B421DD" w:rsidRPr="00E17773" w:rsidRDefault="00B421DD" w:rsidP="00B421DD">
      <w:pPr>
        <w:pStyle w:val="21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17773">
        <w:rPr>
          <w:rFonts w:ascii="Times New Roman" w:hAnsi="Times New Roman"/>
          <w:sz w:val="28"/>
          <w:szCs w:val="28"/>
        </w:rPr>
        <w:t xml:space="preserve">Козульский район расположен в 110 км к западу от г. Красноярска. </w:t>
      </w:r>
    </w:p>
    <w:p w:rsidR="00B421DD" w:rsidRPr="00E17773" w:rsidRDefault="00B421DD" w:rsidP="00B421DD">
      <w:pPr>
        <w:pStyle w:val="21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17773">
        <w:rPr>
          <w:rFonts w:ascii="Times New Roman" w:hAnsi="Times New Roman"/>
          <w:sz w:val="28"/>
          <w:szCs w:val="28"/>
        </w:rPr>
        <w:t xml:space="preserve">Район расположен в центральной части Красноярского края и граничит на севере с Бирилюсским районом, на востоке - с Емельяновским районом, на юго-востоке - с Балахтинским, на западе - с Большеулуйским, Ачинским и Назаровским районами. Общая протяженность границ Козульского района с запада на восток составляет 120 км, с севера на юг - 280 км. 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1"/>
          <w:sz w:val="28"/>
          <w:szCs w:val="28"/>
        </w:rPr>
        <w:t>1.1.1.5.</w:t>
      </w:r>
      <w:r w:rsidRPr="00E17773"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Климат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ab/>
      </w:r>
      <w:r w:rsidRPr="00E17773">
        <w:rPr>
          <w:sz w:val="28"/>
          <w:szCs w:val="28"/>
        </w:rPr>
        <w:t>Климат резко-континентальный с длинной, морозной зимой и коротким, жарким летом. Для района характерна большая контрастность температур в течение суток,  незначительное количество атмосферных осадков. Средние температуры в июле +19… +20 градусов. Основное количество атмосферных осадков в летний период приходится на вторую половину сезона. Зима длится на протяжении 5-5,5 месяцев, протекает на фоне значительных отрицательных температур. Средние показатели в январе -17; -18 градусов, возможны и резкие похолодания до -40 и ниже, минимальные значения термометров зафиксированы на отметке -51 градус. Снежный покров уверено формируется в конце октября начале ноября месяца и достигает 35-40 см. межсезонье, весна и осень кратковременны, как правило, сопровождаются пасмурной, неустойчивой и ветряной погодой. Среднегодовая норма осадков по району достигает 350-380 мм.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pacing w:val="-1"/>
          <w:sz w:val="28"/>
          <w:szCs w:val="28"/>
        </w:rPr>
        <w:t xml:space="preserve">1.1.1.6. </w:t>
      </w:r>
      <w:r w:rsidRPr="00E17773">
        <w:rPr>
          <w:rFonts w:eastAsia="Times New Roman"/>
          <w:sz w:val="28"/>
          <w:szCs w:val="28"/>
        </w:rPr>
        <w:t>Водные ресурсы, наличие рек, озер</w:t>
      </w:r>
    </w:p>
    <w:p w:rsidR="00B421DD" w:rsidRPr="00E17773" w:rsidRDefault="00B421DD" w:rsidP="00B421DD">
      <w:pPr>
        <w:spacing w:line="283" w:lineRule="exact"/>
        <w:jc w:val="both"/>
        <w:rPr>
          <w:rFonts w:eastAsia="Times New Roman"/>
          <w:color w:val="000000" w:themeColor="text1"/>
          <w:sz w:val="28"/>
          <w:szCs w:val="28"/>
        </w:rPr>
      </w:pPr>
      <w:r w:rsidRPr="00DA7453">
        <w:rPr>
          <w:color w:val="000000" w:themeColor="text1"/>
          <w:sz w:val="28"/>
          <w:szCs w:val="28"/>
          <w:shd w:val="clear" w:color="auto" w:fill="F9F9F9"/>
        </w:rPr>
        <w:t>Главные водные пути — реки Большой Кемчуг и Чулым, которые имеют многочисленные притоки</w:t>
      </w:r>
      <w:r w:rsidRPr="00E17773">
        <w:rPr>
          <w:color w:val="000000" w:themeColor="text1"/>
          <w:sz w:val="28"/>
          <w:szCs w:val="28"/>
          <w:shd w:val="clear" w:color="auto" w:fill="F9F9F9"/>
        </w:rPr>
        <w:t>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pacing w:val="-1"/>
          <w:sz w:val="28"/>
          <w:szCs w:val="28"/>
        </w:rPr>
        <w:t>1.1.1.7.</w:t>
      </w:r>
      <w:r w:rsidRPr="00E17773"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Органы власти в сфере туризма в муниципальном образовании - нет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>1.1.1.8.</w:t>
      </w:r>
      <w:r w:rsidRPr="00E17773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Знаменитые уроженцы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z w:val="28"/>
          <w:szCs w:val="28"/>
        </w:rPr>
        <w:t xml:space="preserve">Анатолий Маркович Знак – член Союза художников России, заслуженный художник Российской Федерации. </w:t>
      </w:r>
    </w:p>
    <w:p w:rsidR="00B421DD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z w:val="28"/>
          <w:szCs w:val="28"/>
        </w:rPr>
        <w:t>Валерий Михайлович Пьянков – лауреат международной премии «Филантроп».</w:t>
      </w:r>
    </w:p>
    <w:p w:rsidR="008C6146" w:rsidRPr="00E17773" w:rsidRDefault="005C0B1A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Александр Петрович Исаев – доктор биологических наук, профессор, академик медицинских наук.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ind w:right="-44"/>
        <w:jc w:val="both"/>
        <w:rPr>
          <w:rFonts w:eastAsia="Times New Roman"/>
          <w:sz w:val="28"/>
          <w:szCs w:val="28"/>
        </w:rPr>
      </w:pPr>
      <w:r w:rsidRPr="00E17773">
        <w:rPr>
          <w:sz w:val="28"/>
          <w:szCs w:val="28"/>
        </w:rPr>
        <w:t>1.1.1.9.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>Транспортная инфраструктура. Авиационный транспорт - нет</w:t>
      </w:r>
    </w:p>
    <w:p w:rsidR="00B421DD" w:rsidRPr="00E17773" w:rsidRDefault="00B421DD" w:rsidP="00B421DD">
      <w:pPr>
        <w:shd w:val="clear" w:color="auto" w:fill="FFFFFF"/>
        <w:tabs>
          <w:tab w:val="left" w:pos="984"/>
        </w:tabs>
        <w:spacing w:before="86"/>
        <w:jc w:val="both"/>
        <w:rPr>
          <w:color w:val="000000"/>
          <w:sz w:val="28"/>
          <w:szCs w:val="28"/>
          <w:shd w:val="clear" w:color="auto" w:fill="FFFFFF" w:themeFill="background1"/>
        </w:rPr>
      </w:pPr>
      <w:r w:rsidRPr="00E17773">
        <w:rPr>
          <w:spacing w:val="-4"/>
          <w:sz w:val="28"/>
          <w:szCs w:val="28"/>
        </w:rPr>
        <w:t>1.1.1.10.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 xml:space="preserve">Транспортная инфраструктура. Автомобильный </w:t>
      </w:r>
      <w:r w:rsidRPr="00E17773">
        <w:rPr>
          <w:rFonts w:eastAsia="Times New Roman"/>
          <w:spacing w:val="-1"/>
          <w:sz w:val="28"/>
          <w:szCs w:val="28"/>
          <w:shd w:val="clear" w:color="auto" w:fill="FFFFFF" w:themeFill="background1"/>
        </w:rPr>
        <w:t>транспорт</w:t>
      </w:r>
      <w:r w:rsidRPr="00E17773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</w:p>
    <w:p w:rsidR="00B421DD" w:rsidRPr="005C0B1A" w:rsidRDefault="00B421DD" w:rsidP="00B421DD">
      <w:pPr>
        <w:shd w:val="clear" w:color="auto" w:fill="FFFFFF"/>
        <w:tabs>
          <w:tab w:val="left" w:pos="984"/>
        </w:tabs>
        <w:spacing w:before="86"/>
        <w:jc w:val="both"/>
        <w:rPr>
          <w:color w:val="000000"/>
          <w:sz w:val="28"/>
          <w:szCs w:val="28"/>
          <w:shd w:val="clear" w:color="auto" w:fill="FFFFFF" w:themeFill="background1"/>
        </w:rPr>
      </w:pPr>
      <w:r w:rsidRPr="00E17773">
        <w:rPr>
          <w:color w:val="000000"/>
          <w:sz w:val="28"/>
          <w:szCs w:val="28"/>
          <w:shd w:val="clear" w:color="auto" w:fill="FFFFFF" w:themeFill="background1"/>
        </w:rPr>
        <w:t>Протяженность автомобильных дорог – 404,8 км, в т.ч. протяженность дорог федерального значения – 53 км, местного значения общего пользования – 177,4 км. Транспортные кампании действующие на территории района представлены в таблице №1</w:t>
      </w:r>
      <w:r w:rsidR="005C0B1A">
        <w:rPr>
          <w:color w:val="000000"/>
          <w:sz w:val="28"/>
          <w:szCs w:val="28"/>
          <w:shd w:val="clear" w:color="auto" w:fill="FFFFFF" w:themeFill="background1"/>
        </w:rPr>
        <w:t>.</w:t>
      </w:r>
    </w:p>
    <w:p w:rsidR="005C0B1A" w:rsidRDefault="005C0B1A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</w:p>
    <w:p w:rsidR="005C0B1A" w:rsidRDefault="005C0B1A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</w:p>
    <w:p w:rsidR="005C0B1A" w:rsidRDefault="005C0B1A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</w:p>
    <w:p w:rsidR="005C0B1A" w:rsidRDefault="005C0B1A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</w:p>
    <w:p w:rsidR="005C0B1A" w:rsidRDefault="005C0B1A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</w:p>
    <w:p w:rsidR="005C0B1A" w:rsidRDefault="005C0B1A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</w:p>
    <w:p w:rsidR="00B421DD" w:rsidRPr="00E17773" w:rsidRDefault="00B421DD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  <w:r w:rsidRPr="00E17773">
        <w:rPr>
          <w:sz w:val="28"/>
          <w:szCs w:val="28"/>
        </w:rPr>
        <w:lastRenderedPageBreak/>
        <w:t>Таблица 1 – Транспортные кампании</w:t>
      </w:r>
    </w:p>
    <w:p w:rsidR="00B421DD" w:rsidRPr="00280220" w:rsidRDefault="00B421DD" w:rsidP="00B421DD">
      <w:pPr>
        <w:shd w:val="clear" w:color="auto" w:fill="FFFFFF"/>
        <w:tabs>
          <w:tab w:val="left" w:pos="984"/>
        </w:tabs>
        <w:spacing w:before="86"/>
        <w:jc w:val="both"/>
        <w:rPr>
          <w:sz w:val="24"/>
          <w:szCs w:val="24"/>
        </w:rPr>
      </w:pPr>
    </w:p>
    <w:tbl>
      <w:tblPr>
        <w:tblStyle w:val="a3"/>
        <w:tblW w:w="9923" w:type="dxa"/>
        <w:tblLayout w:type="fixed"/>
        <w:tblLook w:val="04A0" w:firstRow="1" w:lastRow="0" w:firstColumn="1" w:lastColumn="0" w:noHBand="0" w:noVBand="1"/>
      </w:tblPr>
      <w:tblGrid>
        <w:gridCol w:w="2126"/>
        <w:gridCol w:w="2126"/>
        <w:gridCol w:w="2127"/>
        <w:gridCol w:w="1843"/>
        <w:gridCol w:w="1701"/>
      </w:tblGrid>
      <w:tr w:rsidR="00B421DD" w:rsidRPr="000A343B" w:rsidTr="00EA7962"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Название организации/ адрес</w:t>
            </w:r>
          </w:p>
        </w:tc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Ф.И.О. руководителя</w:t>
            </w:r>
          </w:p>
        </w:tc>
        <w:tc>
          <w:tcPr>
            <w:tcW w:w="2127" w:type="dxa"/>
          </w:tcPr>
          <w:p w:rsidR="00B421DD" w:rsidRPr="000A343B" w:rsidRDefault="00B421DD" w:rsidP="00EA7962">
            <w:pPr>
              <w:ind w:left="35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Кол-во автобусов туркласса</w:t>
            </w:r>
          </w:p>
        </w:tc>
        <w:tc>
          <w:tcPr>
            <w:tcW w:w="1843" w:type="dxa"/>
          </w:tcPr>
          <w:p w:rsidR="00B421DD" w:rsidRPr="000A343B" w:rsidRDefault="00B421DD" w:rsidP="00EA7962">
            <w:pPr>
              <w:ind w:left="34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Кол-во микроавтобусов туркласса</w:t>
            </w:r>
          </w:p>
        </w:tc>
        <w:tc>
          <w:tcPr>
            <w:tcW w:w="1701" w:type="dxa"/>
          </w:tcPr>
          <w:p w:rsidR="00B421DD" w:rsidRPr="000A343B" w:rsidRDefault="00B421DD" w:rsidP="00EA7962">
            <w:pPr>
              <w:ind w:left="176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Состояние автопарка</w:t>
            </w:r>
          </w:p>
        </w:tc>
      </w:tr>
      <w:tr w:rsidR="00B421DD" w:rsidRPr="000A343B" w:rsidTr="00EA7962"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ООО «Авто плюс»/ п.г.т. Козулька, ул. Линейная, 6</w:t>
            </w:r>
          </w:p>
        </w:tc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Ланцова Вера Михайловна</w:t>
            </w:r>
          </w:p>
        </w:tc>
        <w:tc>
          <w:tcPr>
            <w:tcW w:w="2127" w:type="dxa"/>
          </w:tcPr>
          <w:p w:rsidR="00B421DD" w:rsidRPr="000A343B" w:rsidRDefault="00B421DD" w:rsidP="00EA7962">
            <w:pPr>
              <w:ind w:left="35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B421DD" w:rsidRPr="000A343B" w:rsidRDefault="00B421DD" w:rsidP="00EA7962">
            <w:pPr>
              <w:ind w:left="34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421DD" w:rsidRPr="000A343B" w:rsidRDefault="00B421DD" w:rsidP="00EA7962">
            <w:pPr>
              <w:ind w:left="176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-</w:t>
            </w:r>
          </w:p>
        </w:tc>
      </w:tr>
    </w:tbl>
    <w:p w:rsidR="00B421DD" w:rsidRPr="00280220" w:rsidRDefault="00B421DD" w:rsidP="00B421DD">
      <w:pPr>
        <w:shd w:val="clear" w:color="auto" w:fill="FFFFFF"/>
        <w:tabs>
          <w:tab w:val="left" w:pos="984"/>
        </w:tabs>
        <w:spacing w:before="86"/>
        <w:jc w:val="both"/>
        <w:rPr>
          <w:sz w:val="24"/>
          <w:szCs w:val="24"/>
        </w:rPr>
      </w:pPr>
    </w:p>
    <w:p w:rsidR="00B421DD" w:rsidRPr="00E17773" w:rsidRDefault="00B421DD" w:rsidP="00B421DD">
      <w:pPr>
        <w:shd w:val="clear" w:color="auto" w:fill="FFFFFF"/>
        <w:tabs>
          <w:tab w:val="left" w:pos="984"/>
        </w:tabs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1.1.1.11.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>Транспортная инфраструктура. Водный транспорт -</w:t>
      </w:r>
      <w:r w:rsidRPr="00E17773">
        <w:rPr>
          <w:sz w:val="28"/>
          <w:szCs w:val="28"/>
        </w:rPr>
        <w:t xml:space="preserve"> нет</w:t>
      </w:r>
    </w:p>
    <w:p w:rsidR="00B421DD" w:rsidRPr="00E17773" w:rsidRDefault="00B421DD" w:rsidP="00B421DD">
      <w:pPr>
        <w:shd w:val="clear" w:color="auto" w:fill="FFFFFF"/>
        <w:tabs>
          <w:tab w:val="left" w:pos="984"/>
        </w:tabs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1.1.1.12.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>Транспортная инфраструктура. Железнодорожный транспорт</w:t>
      </w:r>
    </w:p>
    <w:p w:rsidR="00B421DD" w:rsidRPr="005C0B1A" w:rsidRDefault="00B421DD" w:rsidP="00B421DD">
      <w:pPr>
        <w:shd w:val="clear" w:color="auto" w:fill="FFFFFF"/>
        <w:tabs>
          <w:tab w:val="left" w:pos="984"/>
        </w:tabs>
        <w:jc w:val="both"/>
        <w:rPr>
          <w:sz w:val="28"/>
          <w:szCs w:val="28"/>
        </w:rPr>
      </w:pPr>
      <w:r w:rsidRPr="00E17773">
        <w:rPr>
          <w:sz w:val="28"/>
          <w:szCs w:val="28"/>
        </w:rPr>
        <w:t>В районном центре есть железнодорожная станц</w:t>
      </w:r>
      <w:r w:rsidR="005C0B1A">
        <w:rPr>
          <w:sz w:val="28"/>
          <w:szCs w:val="28"/>
        </w:rPr>
        <w:t>ия «Козулька». Расстояние до г</w:t>
      </w:r>
      <w:r w:rsidR="005C0B1A" w:rsidRPr="005C0B1A">
        <w:rPr>
          <w:sz w:val="28"/>
          <w:szCs w:val="28"/>
        </w:rPr>
        <w:t>.</w:t>
      </w:r>
      <w:r w:rsidRPr="005C0B1A">
        <w:rPr>
          <w:sz w:val="28"/>
          <w:szCs w:val="28"/>
        </w:rPr>
        <w:t>Красноярска – 113 км.</w:t>
      </w:r>
      <w:r w:rsidRPr="005C0B1A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5C0B1A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5C0B1A">
        <w:rPr>
          <w:sz w:val="28"/>
          <w:szCs w:val="28"/>
          <w:shd w:val="clear" w:color="auto" w:fill="FFFFFF"/>
        </w:rPr>
        <w:t>Пригородные поезда до Чернореченской и Красноярска. Также останавливается часть поездов дальнего следования.</w:t>
      </w:r>
    </w:p>
    <w:p w:rsidR="00B421DD" w:rsidRPr="005C0B1A" w:rsidRDefault="00B421DD" w:rsidP="00B421DD">
      <w:pPr>
        <w:shd w:val="clear" w:color="auto" w:fill="FFFFFF"/>
        <w:tabs>
          <w:tab w:val="left" w:pos="984"/>
        </w:tabs>
        <w:jc w:val="both"/>
        <w:rPr>
          <w:rFonts w:eastAsia="Times New Roman"/>
          <w:spacing w:val="-1"/>
          <w:sz w:val="28"/>
          <w:szCs w:val="28"/>
        </w:rPr>
      </w:pPr>
      <w:r w:rsidRPr="005C0B1A">
        <w:rPr>
          <w:rFonts w:eastAsia="Times New Roman"/>
          <w:spacing w:val="-1"/>
          <w:sz w:val="28"/>
          <w:szCs w:val="28"/>
        </w:rPr>
        <w:t>3. Общественные организации и объединения в сфере туризма – нет</w:t>
      </w:r>
    </w:p>
    <w:p w:rsidR="00B421DD" w:rsidRPr="00E17773" w:rsidRDefault="00B421DD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1.1.1.14.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>Туристско информационные центры</w:t>
      </w:r>
      <w:r w:rsidRPr="00E17773">
        <w:rPr>
          <w:sz w:val="28"/>
          <w:szCs w:val="28"/>
        </w:rPr>
        <w:t xml:space="preserve"> – нет</w:t>
      </w:r>
    </w:p>
    <w:p w:rsidR="00B421DD" w:rsidRPr="00E17773" w:rsidRDefault="00B421DD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1.1.1.15.</w:t>
      </w:r>
      <w:r w:rsidRPr="00E17773">
        <w:rPr>
          <w:sz w:val="28"/>
          <w:szCs w:val="28"/>
        </w:rPr>
        <w:tab/>
      </w:r>
      <w:r w:rsidR="005C0B1A">
        <w:rPr>
          <w:sz w:val="28"/>
          <w:szCs w:val="28"/>
        </w:rPr>
        <w:t xml:space="preserve"> </w:t>
      </w:r>
      <w:r w:rsidRPr="00E17773">
        <w:rPr>
          <w:rFonts w:eastAsia="Times New Roman"/>
          <w:spacing w:val="-2"/>
          <w:sz w:val="28"/>
          <w:szCs w:val="28"/>
        </w:rPr>
        <w:t>Количество сотрудников туристских предприятий и % имеющих профильное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туристское образование (если имеются) - нет</w:t>
      </w: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 xml:space="preserve">1.1.1.16. </w:t>
      </w:r>
      <w:r w:rsidRPr="00E17773">
        <w:rPr>
          <w:rFonts w:eastAsia="Times New Roman"/>
          <w:spacing w:val="-2"/>
          <w:sz w:val="28"/>
          <w:szCs w:val="28"/>
        </w:rPr>
        <w:t xml:space="preserve">Образовательные учреждения, подготавливающие специалистов в сфере </w:t>
      </w:r>
      <w:r w:rsidRPr="00E17773">
        <w:rPr>
          <w:rFonts w:eastAsia="Times New Roman"/>
          <w:spacing w:val="-1"/>
          <w:sz w:val="28"/>
          <w:szCs w:val="28"/>
        </w:rPr>
        <w:t xml:space="preserve">туризма, с указанием ФИО руководителя, контактной информации, дисциплин, года </w:t>
      </w:r>
      <w:r w:rsidRPr="00E17773">
        <w:rPr>
          <w:rFonts w:eastAsia="Times New Roman"/>
          <w:sz w:val="28"/>
          <w:szCs w:val="28"/>
        </w:rPr>
        <w:t>их введения и числа ежегодно выпускаемых специалистов, осуществляющих свою деятельность на территории городского округа (района) - нет</w:t>
      </w:r>
    </w:p>
    <w:p w:rsidR="00B421DD" w:rsidRDefault="00B421DD" w:rsidP="00B421DD">
      <w:pPr>
        <w:shd w:val="clear" w:color="auto" w:fill="FFFFFF"/>
        <w:jc w:val="both"/>
        <w:rPr>
          <w:rFonts w:eastAsia="Times New Roman"/>
          <w:spacing w:val="-1"/>
          <w:sz w:val="28"/>
          <w:szCs w:val="28"/>
        </w:rPr>
      </w:pPr>
      <w:r w:rsidRPr="00DA7453">
        <w:rPr>
          <w:spacing w:val="-2"/>
          <w:sz w:val="28"/>
          <w:szCs w:val="28"/>
        </w:rPr>
        <w:t xml:space="preserve">1.1.1.17. </w:t>
      </w:r>
      <w:r w:rsidRPr="00DA7453">
        <w:rPr>
          <w:rFonts w:eastAsia="Times New Roman"/>
          <w:spacing w:val="-2"/>
          <w:sz w:val="28"/>
          <w:szCs w:val="28"/>
        </w:rPr>
        <w:t>Муниципальная нормативно-правовая база, регламентирующая туристско-</w:t>
      </w:r>
      <w:r w:rsidRPr="00DA7453">
        <w:rPr>
          <w:rFonts w:eastAsia="Times New Roman"/>
          <w:spacing w:val="-1"/>
          <w:sz w:val="28"/>
          <w:szCs w:val="28"/>
        </w:rPr>
        <w:t>рекреационную деятельность, в т.ч. предприятия малого и среднего бизнеса</w:t>
      </w:r>
      <w:r w:rsidRPr="00E17773"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>–</w:t>
      </w:r>
      <w:r w:rsidRPr="00E17773">
        <w:rPr>
          <w:rFonts w:eastAsia="Times New Roman"/>
          <w:spacing w:val="-1"/>
          <w:sz w:val="28"/>
          <w:szCs w:val="28"/>
        </w:rPr>
        <w:t xml:space="preserve"> нет</w:t>
      </w: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48260</wp:posOffset>
            </wp:positionV>
            <wp:extent cx="1864360" cy="2486025"/>
            <wp:effectExtent l="19050" t="0" r="2540" b="0"/>
            <wp:wrapTight wrapText="bothSides">
              <wp:wrapPolygon edited="0">
                <wp:start x="-221" y="0"/>
                <wp:lineTo x="-221" y="21517"/>
                <wp:lineTo x="21629" y="21517"/>
                <wp:lineTo x="21629" y="0"/>
                <wp:lineTo x="-221" y="0"/>
              </wp:wrapPolygon>
            </wp:wrapTight>
            <wp:docPr id="2" name="Рисунок 2" descr="керамическая мастерская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ерамическая мастерская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773">
        <w:rPr>
          <w:spacing w:val="-2"/>
          <w:sz w:val="28"/>
          <w:szCs w:val="28"/>
        </w:rPr>
        <w:t xml:space="preserve">1.1.1.18. </w:t>
      </w:r>
      <w:r w:rsidRPr="00E17773">
        <w:rPr>
          <w:rFonts w:eastAsia="Times New Roman"/>
          <w:spacing w:val="-2"/>
          <w:sz w:val="28"/>
          <w:szCs w:val="28"/>
        </w:rPr>
        <w:t>Приоритетные виды туризма в районе – не выявлены</w:t>
      </w: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 xml:space="preserve">1.1.1.19. </w:t>
      </w:r>
      <w:r w:rsidRPr="00E17773">
        <w:rPr>
          <w:rFonts w:eastAsia="Times New Roman"/>
          <w:spacing w:val="-2"/>
          <w:sz w:val="28"/>
          <w:szCs w:val="28"/>
        </w:rPr>
        <w:t>Перспективные виды туризма в районе – не выявлены</w:t>
      </w:r>
    </w:p>
    <w:p w:rsidR="00B421DD" w:rsidRPr="00E17773" w:rsidRDefault="00B421DD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1.1.1.20.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Символика</w:t>
      </w:r>
      <w:r w:rsidRPr="00E17773">
        <w:rPr>
          <w:sz w:val="28"/>
          <w:szCs w:val="28"/>
        </w:rPr>
        <w:t xml:space="preserve"> - в стадии разработки</w:t>
      </w:r>
    </w:p>
    <w:p w:rsidR="00B421DD" w:rsidRPr="00E17773" w:rsidRDefault="00B421DD" w:rsidP="00B421DD">
      <w:pPr>
        <w:shd w:val="clear" w:color="auto" w:fill="FFFFFF"/>
        <w:tabs>
          <w:tab w:val="left" w:pos="998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2"/>
          <w:sz w:val="28"/>
          <w:szCs w:val="28"/>
        </w:rPr>
        <w:t>1.1.1.21.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Основные «бренды» территории</w:t>
      </w:r>
    </w:p>
    <w:p w:rsidR="00B421DD" w:rsidRDefault="00B421DD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228600</wp:posOffset>
            </wp:positionV>
            <wp:extent cx="2105025" cy="2219325"/>
            <wp:effectExtent l="19050" t="0" r="9525" b="0"/>
            <wp:wrapTight wrapText="bothSides">
              <wp:wrapPolygon edited="0">
                <wp:start x="-195" y="0"/>
                <wp:lineTo x="-195" y="21507"/>
                <wp:lineTo x="21698" y="21507"/>
                <wp:lineTo x="21698" y="0"/>
                <wp:lineTo x="-195" y="0"/>
              </wp:wrapPolygon>
            </wp:wrapTight>
            <wp:docPr id="3" name="Рисунок 3" descr="мы+вместе+с+фоном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+вместе+с+фоном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773">
        <w:rPr>
          <w:sz w:val="28"/>
          <w:szCs w:val="28"/>
        </w:rPr>
        <w:t xml:space="preserve">Зональный фестиваль национальных культур «Мы вместе», фестиваль детского декоративно-прикладного творчества «Чудотворец», пейнтбол в с.Шадрино, керамическая мастерская в Козульском Доме ремесел. </w:t>
      </w:r>
    </w:p>
    <w:p w:rsidR="005C0B1A" w:rsidRDefault="000C1E84" w:rsidP="005C0B1A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91440</wp:posOffset>
            </wp:positionV>
            <wp:extent cx="3521710" cy="2343150"/>
            <wp:effectExtent l="19050" t="0" r="2540" b="0"/>
            <wp:wrapTight wrapText="bothSides">
              <wp:wrapPolygon edited="0">
                <wp:start x="-117" y="0"/>
                <wp:lineTo x="-117" y="21424"/>
                <wp:lineTo x="21616" y="21424"/>
                <wp:lineTo x="21616" y="0"/>
                <wp:lineTo x="-117" y="0"/>
              </wp:wrapPolygon>
            </wp:wrapTight>
            <wp:docPr id="4" name="Рисунок 4" descr="чудотво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удотворе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B1A" w:rsidRDefault="005C0B1A" w:rsidP="005C0B1A">
      <w:pPr>
        <w:shd w:val="clear" w:color="auto" w:fill="FFFFFF"/>
        <w:jc w:val="both"/>
        <w:rPr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B421DD" w:rsidRDefault="00B421DD" w:rsidP="005C0B1A">
      <w:pPr>
        <w:shd w:val="clear" w:color="auto" w:fill="FFFFFF"/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1.1.1.22.</w:t>
      </w:r>
      <w:r>
        <w:rPr>
          <w:spacing w:val="-2"/>
          <w:sz w:val="28"/>
          <w:szCs w:val="28"/>
        </w:rPr>
        <w:t xml:space="preserve"> 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>Основные виды сувенирной продукции, которую можно рекомендовать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гостям территории: н</w:t>
      </w:r>
      <w:r w:rsidRPr="00E17773">
        <w:rPr>
          <w:sz w:val="28"/>
          <w:szCs w:val="28"/>
        </w:rPr>
        <w:t>ародная обрядовая и обереговая кукл</w:t>
      </w:r>
      <w:r w:rsidR="006C688F">
        <w:rPr>
          <w:sz w:val="28"/>
          <w:szCs w:val="28"/>
        </w:rPr>
        <w:t>ы</w:t>
      </w:r>
      <w:r w:rsidRPr="00E17773">
        <w:rPr>
          <w:sz w:val="28"/>
          <w:szCs w:val="28"/>
        </w:rPr>
        <w:t xml:space="preserve">, берестяные изделия, керамические изделия, вязаные половички. </w:t>
      </w:r>
    </w:p>
    <w:p w:rsidR="00B421DD" w:rsidRDefault="00B421DD" w:rsidP="00B421DD">
      <w:pPr>
        <w:rPr>
          <w:sz w:val="24"/>
          <w:szCs w:val="24"/>
        </w:rPr>
      </w:pPr>
    </w:p>
    <w:p w:rsidR="00B421DD" w:rsidRPr="00B421DD" w:rsidRDefault="006C688F" w:rsidP="00B421D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113030</wp:posOffset>
            </wp:positionV>
            <wp:extent cx="3257550" cy="2428875"/>
            <wp:effectExtent l="19050" t="0" r="0" b="0"/>
            <wp:wrapTight wrapText="bothSides">
              <wp:wrapPolygon edited="0">
                <wp:start x="-126" y="0"/>
                <wp:lineTo x="-126" y="21515"/>
                <wp:lineTo x="21600" y="21515"/>
                <wp:lineTo x="21600" y="0"/>
                <wp:lineTo x="-126" y="0"/>
              </wp:wrapPolygon>
            </wp:wrapTight>
            <wp:docPr id="6" name="Рисунок 6" descr="народная обрядовая и обереговая куклы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родная обрядовая и обереговая куклы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DD" w:rsidRPr="00B421DD" w:rsidRDefault="006C688F" w:rsidP="00B421D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147320</wp:posOffset>
            </wp:positionV>
            <wp:extent cx="2486660" cy="1866900"/>
            <wp:effectExtent l="19050" t="0" r="8890" b="0"/>
            <wp:wrapTight wrapText="bothSides">
              <wp:wrapPolygon edited="0">
                <wp:start x="-165" y="0"/>
                <wp:lineTo x="-165" y="21380"/>
                <wp:lineTo x="21677" y="21380"/>
                <wp:lineTo x="21677" y="0"/>
                <wp:lineTo x="-165" y="0"/>
              </wp:wrapPolygon>
            </wp:wrapTight>
            <wp:docPr id="8" name="Рисунок 8" descr="карамические изделия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амические изделия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6C688F" w:rsidP="00B421D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161290</wp:posOffset>
            </wp:positionV>
            <wp:extent cx="2695575" cy="3200400"/>
            <wp:effectExtent l="19050" t="0" r="9525" b="0"/>
            <wp:wrapTight wrapText="bothSides">
              <wp:wrapPolygon edited="0">
                <wp:start x="-153" y="0"/>
                <wp:lineTo x="-153" y="21471"/>
                <wp:lineTo x="21676" y="21471"/>
                <wp:lineTo x="21676" y="0"/>
                <wp:lineTo x="-153" y="0"/>
              </wp:wrapPolygon>
            </wp:wrapTight>
            <wp:docPr id="9" name="Рисунок 9" descr="вязаные половики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язаные половики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6C688F" w:rsidP="00B421D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58420</wp:posOffset>
            </wp:positionV>
            <wp:extent cx="2962275" cy="2219325"/>
            <wp:effectExtent l="19050" t="0" r="9525" b="0"/>
            <wp:wrapTight wrapText="bothSides">
              <wp:wrapPolygon edited="0">
                <wp:start x="-139" y="0"/>
                <wp:lineTo x="-139" y="21507"/>
                <wp:lineTo x="21669" y="21507"/>
                <wp:lineTo x="21669" y="0"/>
                <wp:lineTo x="-139" y="0"/>
              </wp:wrapPolygon>
            </wp:wrapTight>
            <wp:docPr id="7" name="Рисунок 7" descr="керамические изделия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ерамические изделия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Default="00B421DD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Pr="00B421DD" w:rsidRDefault="006C688F" w:rsidP="00B421DD">
      <w:pPr>
        <w:rPr>
          <w:sz w:val="24"/>
          <w:szCs w:val="24"/>
        </w:rPr>
      </w:pPr>
    </w:p>
    <w:p w:rsidR="00B421DD" w:rsidRPr="006C688F" w:rsidRDefault="00B421DD" w:rsidP="00B421DD">
      <w:pPr>
        <w:shd w:val="clear" w:color="auto" w:fill="FFFFFF"/>
        <w:tabs>
          <w:tab w:val="left" w:pos="998"/>
        </w:tabs>
        <w:ind w:right="32"/>
        <w:jc w:val="both"/>
        <w:rPr>
          <w:rFonts w:eastAsia="Times New Roman"/>
          <w:spacing w:val="-2"/>
          <w:sz w:val="28"/>
          <w:szCs w:val="28"/>
        </w:rPr>
      </w:pPr>
      <w:r w:rsidRPr="00E17773">
        <w:rPr>
          <w:spacing w:val="-2"/>
          <w:sz w:val="28"/>
          <w:szCs w:val="28"/>
        </w:rPr>
        <w:t>1.1.1.23.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2"/>
          <w:sz w:val="28"/>
          <w:szCs w:val="28"/>
        </w:rPr>
        <w:t xml:space="preserve">Туристская сувенирная продукция прямого назначения, включая народные </w:t>
      </w:r>
      <w:r w:rsidRPr="00E17773">
        <w:rPr>
          <w:rFonts w:eastAsia="Times New Roman"/>
          <w:sz w:val="28"/>
          <w:szCs w:val="28"/>
        </w:rPr>
        <w:t xml:space="preserve">художественные промыслы: </w:t>
      </w:r>
      <w:r w:rsidRPr="00E17773">
        <w:rPr>
          <w:sz w:val="28"/>
          <w:szCs w:val="28"/>
        </w:rPr>
        <w:t>берестяные изделия с оттиском «Красноярск», «Из Сибири с любовью»</w:t>
      </w: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29210</wp:posOffset>
            </wp:positionV>
            <wp:extent cx="2438400" cy="3086100"/>
            <wp:effectExtent l="19050" t="0" r="0" b="0"/>
            <wp:wrapTight wrapText="bothSides">
              <wp:wrapPolygon edited="0">
                <wp:start x="-169" y="0"/>
                <wp:lineTo x="-169" y="21467"/>
                <wp:lineTo x="21600" y="21467"/>
                <wp:lineTo x="21600" y="0"/>
                <wp:lineTo x="-169" y="0"/>
              </wp:wrapPolygon>
            </wp:wrapTight>
            <wp:docPr id="5" name="Рисунок 5" descr="изделия из бере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делия из берест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6C688F">
      <w:pPr>
        <w:pStyle w:val="ae"/>
        <w:widowControl w:val="0"/>
        <w:autoSpaceDE w:val="0"/>
        <w:spacing w:after="0" w:line="240" w:lineRule="auto"/>
        <w:ind w:firstLine="700"/>
        <w:jc w:val="both"/>
        <w:rPr>
          <w:rFonts w:eastAsiaTheme="minorEastAsia"/>
          <w:spacing w:val="-2"/>
          <w:sz w:val="28"/>
          <w:szCs w:val="28"/>
          <w:lang w:eastAsia="ru-RU"/>
        </w:rPr>
      </w:pPr>
    </w:p>
    <w:p w:rsidR="006C688F" w:rsidRDefault="006C688F" w:rsidP="006C688F">
      <w:pPr>
        <w:pStyle w:val="ae"/>
        <w:widowControl w:val="0"/>
        <w:autoSpaceDE w:val="0"/>
        <w:spacing w:after="0" w:line="240" w:lineRule="auto"/>
        <w:ind w:firstLine="700"/>
        <w:jc w:val="both"/>
        <w:rPr>
          <w:rFonts w:eastAsiaTheme="minorEastAsia"/>
          <w:spacing w:val="-2"/>
          <w:sz w:val="28"/>
          <w:szCs w:val="28"/>
          <w:lang w:eastAsia="ru-RU"/>
        </w:rPr>
      </w:pPr>
    </w:p>
    <w:p w:rsidR="006C688F" w:rsidRDefault="006C688F" w:rsidP="006C688F">
      <w:pPr>
        <w:pStyle w:val="ae"/>
        <w:widowControl w:val="0"/>
        <w:autoSpaceDE w:val="0"/>
        <w:spacing w:after="0" w:line="240" w:lineRule="auto"/>
        <w:ind w:firstLine="700"/>
        <w:jc w:val="both"/>
        <w:rPr>
          <w:rFonts w:eastAsiaTheme="minorEastAsia"/>
          <w:spacing w:val="-2"/>
          <w:sz w:val="28"/>
          <w:szCs w:val="28"/>
          <w:lang w:eastAsia="ru-RU"/>
        </w:rPr>
      </w:pPr>
    </w:p>
    <w:p w:rsidR="006C688F" w:rsidRPr="006C688F" w:rsidRDefault="00B421DD" w:rsidP="006C688F">
      <w:pPr>
        <w:pStyle w:val="ae"/>
        <w:widowControl w:val="0"/>
        <w:autoSpaceDE w:val="0"/>
        <w:spacing w:after="0" w:line="240" w:lineRule="auto"/>
        <w:jc w:val="both"/>
        <w:rPr>
          <w:sz w:val="28"/>
          <w:szCs w:val="28"/>
        </w:rPr>
      </w:pPr>
      <w:r w:rsidRPr="006C688F">
        <w:rPr>
          <w:spacing w:val="-2"/>
          <w:sz w:val="28"/>
          <w:szCs w:val="28"/>
        </w:rPr>
        <w:t>1.1.1.24.</w:t>
      </w:r>
      <w:r w:rsidRPr="006C688F">
        <w:rPr>
          <w:spacing w:val="-2"/>
          <w:sz w:val="28"/>
          <w:szCs w:val="28"/>
        </w:rPr>
        <w:tab/>
        <w:t xml:space="preserve"> Выставочная деятельность </w:t>
      </w:r>
      <w:r w:rsidR="006C688F" w:rsidRPr="006C688F">
        <w:rPr>
          <w:spacing w:val="-2"/>
          <w:sz w:val="28"/>
          <w:szCs w:val="28"/>
        </w:rPr>
        <w:t>–</w:t>
      </w:r>
      <w:r w:rsidRPr="006C688F">
        <w:rPr>
          <w:spacing w:val="-2"/>
          <w:sz w:val="28"/>
          <w:szCs w:val="28"/>
        </w:rPr>
        <w:t xml:space="preserve"> </w:t>
      </w:r>
      <w:r w:rsidR="006C688F" w:rsidRPr="006C688F">
        <w:rPr>
          <w:sz w:val="28"/>
          <w:szCs w:val="28"/>
        </w:rPr>
        <w:t xml:space="preserve">Выставки являются составной частью комплексных тематических мероприятий Козульского Дома ремесел, в которые входит: выставка, мастер-классы, тематические беседы, творческие встречи, статьи в СМИ, организованные экскурсии. </w:t>
      </w:r>
    </w:p>
    <w:p w:rsidR="006C688F" w:rsidRDefault="00B421DD" w:rsidP="006C688F">
      <w:pPr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1.1.1.25.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 xml:space="preserve">Участие в федеральных, региональных государственных программах и проектах в сфере </w:t>
      </w:r>
      <w:r w:rsidRPr="00E17773">
        <w:rPr>
          <w:rFonts w:eastAsia="Times New Roman"/>
          <w:sz w:val="28"/>
          <w:szCs w:val="28"/>
        </w:rPr>
        <w:t>туризма</w:t>
      </w:r>
      <w:r w:rsidR="006C688F">
        <w:rPr>
          <w:sz w:val="28"/>
          <w:szCs w:val="28"/>
        </w:rPr>
        <w:t xml:space="preserve">. </w:t>
      </w:r>
    </w:p>
    <w:p w:rsidR="006C688F" w:rsidRDefault="006C688F" w:rsidP="006C688F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Участие в межрегиональном</w:t>
      </w:r>
      <w:r w:rsidRPr="006C688F">
        <w:rPr>
          <w:rFonts w:eastAsia="Times New Roman"/>
          <w:sz w:val="28"/>
          <w:szCs w:val="28"/>
        </w:rPr>
        <w:t xml:space="preserve"> проект</w:t>
      </w:r>
      <w:r>
        <w:rPr>
          <w:rFonts w:eastAsia="Times New Roman"/>
          <w:sz w:val="28"/>
          <w:szCs w:val="28"/>
        </w:rPr>
        <w:t>е</w:t>
      </w:r>
      <w:r w:rsidRPr="006C688F">
        <w:rPr>
          <w:rFonts w:eastAsia="Times New Roman"/>
          <w:bCs/>
          <w:sz w:val="28"/>
          <w:szCs w:val="28"/>
        </w:rPr>
        <w:t xml:space="preserve"> «Маршрутом А.П.Чехова по Сибири на Сахалин» (организован ассоциацией межмуниципального сотрудничества г. Омск, директор Рыженко Леонид Игоревич)</w:t>
      </w:r>
      <w:r w:rsidRPr="006C688F">
        <w:rPr>
          <w:bCs/>
          <w:sz w:val="28"/>
          <w:szCs w:val="28"/>
        </w:rPr>
        <w:t>.</w:t>
      </w:r>
      <w:r w:rsidRPr="006C688F">
        <w:rPr>
          <w:color w:val="000000"/>
          <w:sz w:val="28"/>
          <w:szCs w:val="28"/>
          <w:shd w:val="clear" w:color="auto" w:fill="FFFFFF"/>
        </w:rPr>
        <w:t xml:space="preserve">       </w:t>
      </w:r>
    </w:p>
    <w:p w:rsidR="006C688F" w:rsidRPr="006C688F" w:rsidRDefault="006C688F" w:rsidP="006C688F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6C688F">
        <w:rPr>
          <w:color w:val="000000"/>
          <w:sz w:val="28"/>
          <w:szCs w:val="28"/>
          <w:shd w:val="clear" w:color="auto" w:fill="FFFFFF"/>
        </w:rPr>
        <w:t>Проект представляет собой последовательность акций в сибирских городах на маршруте А.П. Чехова, проводимых в те даты, когда он их проезжал в 1890 году. Эстафета мероприятий передаётся с запада на восток от одного города к другому.</w:t>
      </w:r>
    </w:p>
    <w:p w:rsidR="006C688F" w:rsidRPr="006C688F" w:rsidRDefault="006C688F" w:rsidP="006C688F">
      <w:pPr>
        <w:pStyle w:val="a4"/>
        <w:ind w:left="0"/>
        <w:jc w:val="both"/>
        <w:rPr>
          <w:sz w:val="28"/>
          <w:szCs w:val="28"/>
        </w:rPr>
      </w:pPr>
      <w:r w:rsidRPr="006C688F">
        <w:rPr>
          <w:color w:val="000000"/>
          <w:sz w:val="28"/>
          <w:szCs w:val="28"/>
          <w:shd w:val="clear" w:color="auto" w:fill="FFFFFF"/>
        </w:rPr>
        <w:t xml:space="preserve">       В Козульском районе </w:t>
      </w:r>
      <w:r w:rsidRPr="006C688F">
        <w:rPr>
          <w:sz w:val="28"/>
          <w:szCs w:val="28"/>
        </w:rPr>
        <w:t xml:space="preserve">был проведён литературно-краеведческий маршрут «Чеховские места России», который начался в посёлке Козулька автобусным квест-туром с  остановкой у верстового столба, где предположительно у экипажа А.П.Чехова сломалась  ось  колеса (место соединения двух дорожных артерий нового и старого Московского тракта); там же был установлен мемориальный камень с надписью </w:t>
      </w:r>
      <w:r w:rsidRPr="006C688F">
        <w:rPr>
          <w:b/>
          <w:i/>
          <w:sz w:val="28"/>
          <w:szCs w:val="28"/>
        </w:rPr>
        <w:t>«Путешествуя из Москвы на Сахалин 28 мая 1890 года (по старому стилю) на этом месте у экипажа Антона Павловича Чехова сломалась ось колеса».</w:t>
      </w:r>
      <w:r w:rsidRPr="006C688F">
        <w:rPr>
          <w:sz w:val="28"/>
          <w:szCs w:val="28"/>
        </w:rPr>
        <w:t xml:space="preserve"> По приезду в посёлок Новочернореченский в фойе дома культуры проведена презентация о биографии и творчестве А.П.Чехова с использованием материалов Дома –музея  А.П.Чехова в г.Таганроге и литературно-художественного музея книги </w:t>
      </w:r>
      <w:r w:rsidRPr="006C688F">
        <w:rPr>
          <w:sz w:val="28"/>
          <w:szCs w:val="28"/>
        </w:rPr>
        <w:lastRenderedPageBreak/>
        <w:t>А.П.Чехова «Остров Сахалин» г. Южно-Сахалинска, представлена книжная выставка «Глава о Чехове ещё не дописана..» из фондов государственной  универсальной научной библиотеки Красноярского края.</w:t>
      </w:r>
    </w:p>
    <w:p w:rsidR="006C688F" w:rsidRDefault="006C688F" w:rsidP="006C688F">
      <w:pPr>
        <w:pStyle w:val="a4"/>
        <w:ind w:left="0"/>
        <w:jc w:val="both"/>
        <w:rPr>
          <w:sz w:val="28"/>
          <w:szCs w:val="28"/>
        </w:rPr>
      </w:pPr>
      <w:r w:rsidRPr="006C688F">
        <w:rPr>
          <w:sz w:val="28"/>
          <w:szCs w:val="28"/>
        </w:rPr>
        <w:t xml:space="preserve">        В танцевальном зале ДК открыта экспозиция, где можно было ознакомиться с крестьянским бытом Козульской волости того времени; фотовыставкой деревенского прошлого, а так же поучаствовать в мастер-классе по традиционному народному ремеслу – лепке из глины, изготовлении травяной куклы. Параллельно с этим звучали радиоспектакли по произведениям А.П.Чехова «Пышка», «Злоумышленник».</w:t>
      </w: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3136293</wp:posOffset>
            </wp:positionH>
            <wp:positionV relativeFrom="paragraph">
              <wp:posOffset>182245</wp:posOffset>
            </wp:positionV>
            <wp:extent cx="3093057" cy="2057400"/>
            <wp:effectExtent l="19050" t="0" r="0" b="0"/>
            <wp:wrapNone/>
            <wp:docPr id="16" name="Рисунок 15" descr="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057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182245</wp:posOffset>
            </wp:positionV>
            <wp:extent cx="3095625" cy="2060575"/>
            <wp:effectExtent l="19050" t="0" r="9525" b="0"/>
            <wp:wrapNone/>
            <wp:docPr id="14" name="Рисунок 13" descr="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Pr="006C688F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6C688F" w:rsidP="006C688F">
      <w:pPr>
        <w:jc w:val="both"/>
        <w:rPr>
          <w:sz w:val="28"/>
          <w:szCs w:val="28"/>
        </w:rPr>
      </w:pPr>
      <w:r w:rsidRPr="006C688F">
        <w:rPr>
          <w:sz w:val="28"/>
          <w:szCs w:val="28"/>
        </w:rPr>
        <w:t xml:space="preserve">  </w:t>
      </w: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106045</wp:posOffset>
            </wp:positionV>
            <wp:extent cx="3457575" cy="2305050"/>
            <wp:effectExtent l="19050" t="0" r="9525" b="0"/>
            <wp:wrapNone/>
            <wp:docPr id="21" name="Рисунок 19" descr="Книжная выставка на празднике в п.Новочернореч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жная выставка на празднике в п.Новочернореченский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6C688F" w:rsidP="006C688F">
      <w:pPr>
        <w:jc w:val="both"/>
        <w:rPr>
          <w:sz w:val="28"/>
          <w:szCs w:val="28"/>
        </w:rPr>
      </w:pPr>
      <w:r w:rsidRPr="006C688F">
        <w:rPr>
          <w:sz w:val="28"/>
          <w:szCs w:val="28"/>
        </w:rPr>
        <w:t xml:space="preserve"> </w:t>
      </w: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6C688F" w:rsidRPr="006C688F" w:rsidRDefault="006C688F" w:rsidP="006C688F">
      <w:pPr>
        <w:jc w:val="both"/>
        <w:rPr>
          <w:sz w:val="28"/>
          <w:szCs w:val="28"/>
        </w:rPr>
      </w:pPr>
      <w:r w:rsidRPr="006C688F">
        <w:rPr>
          <w:sz w:val="28"/>
          <w:szCs w:val="28"/>
        </w:rPr>
        <w:t xml:space="preserve"> «Литературные чтения» были включены в концертную программу. Как итог районного конкурса  мини-спектаклей Чеховских произведений «Этюды по Чехову», были показаны лучшие постановки, победители, а так же концертные номера в исполнении детского фольклорного ансамбля «Прялица», ансамбля  ложкарей. Зрители смогли увидеть инсценировки рассказов «Беглец», «Злоумышленник», «Лошадиная фамилия», «Пересолил» в исполнении участников художественной самодеятельности библиотек района. Все участники конкурса награждены сувенирной продукцией, выпущенной в рамках проекта, а победители эксклюзивными футболками с надписью о названии проекта. </w:t>
      </w:r>
    </w:p>
    <w:p w:rsidR="006C688F" w:rsidRDefault="006C688F" w:rsidP="006C688F">
      <w:pPr>
        <w:pStyle w:val="aa"/>
        <w:tabs>
          <w:tab w:val="left" w:pos="3828"/>
        </w:tabs>
        <w:jc w:val="both"/>
        <w:rPr>
          <w:sz w:val="28"/>
          <w:szCs w:val="28"/>
        </w:rPr>
      </w:pPr>
      <w:r w:rsidRPr="006C688F">
        <w:rPr>
          <w:sz w:val="28"/>
          <w:szCs w:val="28"/>
        </w:rPr>
        <w:lastRenderedPageBreak/>
        <w:t xml:space="preserve">   Закончилось мероприятие открытием Фестиваля «Чеховское кино» с показом мультипликационного фильма «Каштанка». Участники мероприятия получили эксклюзивную сувенирную продукцию «Маршрутом А.П. Чехова по Сибири на Сахалин» и  «Подорожную грамоту».</w:t>
      </w:r>
    </w:p>
    <w:p w:rsidR="00B421DD" w:rsidRPr="00E17773" w:rsidRDefault="00B421DD" w:rsidP="00B421DD">
      <w:pPr>
        <w:shd w:val="clear" w:color="auto" w:fill="FFFFFF"/>
        <w:tabs>
          <w:tab w:val="left" w:pos="998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2"/>
          <w:sz w:val="28"/>
          <w:szCs w:val="28"/>
        </w:rPr>
        <w:t>1.1.1.26.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Информационные туристские ресурсы территории. Рекламные материалы по территории, рекламно-информационные издания о территории, сайты о территории, видеоматериалы</w:t>
      </w:r>
    </w:p>
    <w:p w:rsidR="00B421DD" w:rsidRPr="00E17773" w:rsidRDefault="00004BB1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B421DD" w:rsidRPr="00E17773">
        <w:rPr>
          <w:rFonts w:eastAsia="Times New Roman"/>
          <w:sz w:val="28"/>
          <w:szCs w:val="28"/>
        </w:rPr>
        <w:t>Краев</w:t>
      </w:r>
      <w:r>
        <w:rPr>
          <w:rFonts w:eastAsia="Times New Roman"/>
          <w:sz w:val="28"/>
          <w:szCs w:val="28"/>
        </w:rPr>
        <w:t>ое</w:t>
      </w:r>
      <w:r w:rsidR="00B421DD" w:rsidRPr="00E17773">
        <w:rPr>
          <w:rFonts w:eastAsia="Times New Roman"/>
          <w:sz w:val="28"/>
          <w:szCs w:val="28"/>
        </w:rPr>
        <w:t xml:space="preserve"> государственн</w:t>
      </w:r>
      <w:r>
        <w:rPr>
          <w:rFonts w:eastAsia="Times New Roman"/>
          <w:sz w:val="28"/>
          <w:szCs w:val="28"/>
        </w:rPr>
        <w:t>ое</w:t>
      </w:r>
      <w:r w:rsidR="00B421DD" w:rsidRPr="00E17773">
        <w:rPr>
          <w:rFonts w:eastAsia="Times New Roman"/>
          <w:sz w:val="28"/>
          <w:szCs w:val="28"/>
        </w:rPr>
        <w:t xml:space="preserve"> автономное учреждение «Редакция газеты «Авангард», главный редактор Жевлоченко Юлия Александровна. </w:t>
      </w:r>
      <w:r w:rsidR="00B421DD" w:rsidRPr="00E17773">
        <w:rPr>
          <w:sz w:val="28"/>
          <w:szCs w:val="28"/>
        </w:rPr>
        <w:t xml:space="preserve">Официальный сайт администрации Козульского района </w:t>
      </w:r>
      <w:hyperlink r:id="rId18" w:history="1">
        <w:r w:rsidR="00B421DD" w:rsidRPr="00E17773">
          <w:rPr>
            <w:rStyle w:val="a7"/>
            <w:sz w:val="28"/>
            <w:szCs w:val="28"/>
          </w:rPr>
          <w:t>http://admkozulka.ru/</w:t>
        </w:r>
      </w:hyperlink>
      <w:r w:rsidR="00B421DD" w:rsidRPr="00E17773">
        <w:rPr>
          <w:sz w:val="28"/>
          <w:szCs w:val="28"/>
        </w:rPr>
        <w:t>, ответственный программист механик Ларионов Андрей Анатольевич.</w:t>
      </w:r>
    </w:p>
    <w:p w:rsidR="00B421DD" w:rsidRPr="00E17773" w:rsidRDefault="00B421DD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E17773">
        <w:rPr>
          <w:sz w:val="28"/>
          <w:szCs w:val="28"/>
        </w:rPr>
        <w:t xml:space="preserve">1.1.1.27. </w:t>
      </w:r>
      <w:r w:rsidRPr="00E17773">
        <w:rPr>
          <w:rFonts w:eastAsia="Times New Roman"/>
          <w:sz w:val="28"/>
          <w:szCs w:val="28"/>
        </w:rPr>
        <w:t>Мероприятия по продвижению территории</w:t>
      </w:r>
    </w:p>
    <w:p w:rsidR="00B421DD" w:rsidRPr="00E17773" w:rsidRDefault="00004BB1" w:rsidP="00B421D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421DD" w:rsidRPr="00E17773">
        <w:rPr>
          <w:sz w:val="28"/>
          <w:szCs w:val="28"/>
        </w:rPr>
        <w:t>12 июня в День народного единства в районе ежегодно проходит кочующий зональный фестиваль национальных культур «Мы вместе!», ставший, пожалуй, в нашем районе самым ярким, самобытным и масштабным праздником национальных культур. Ежегодно количество участников составляет в среднем 800 человек.</w:t>
      </w:r>
    </w:p>
    <w:p w:rsidR="00B421DD" w:rsidRPr="00E17773" w:rsidRDefault="00004BB1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ab/>
      </w:r>
      <w:r w:rsidR="00B421DD" w:rsidRPr="00E17773">
        <w:rPr>
          <w:sz w:val="28"/>
          <w:szCs w:val="28"/>
        </w:rPr>
        <w:t>Ф</w:t>
      </w:r>
      <w:r w:rsidR="00B421DD" w:rsidRPr="00E17773">
        <w:rPr>
          <w:bCs/>
          <w:color w:val="000000"/>
          <w:sz w:val="28"/>
          <w:szCs w:val="28"/>
        </w:rPr>
        <w:t>естиваль детского декоративно-прикладного творчества «Чудотворец» памяти В.М.Пьянкова, лауреата международной премии "Филантроп". Фестиваль посвящается мастеру – Валерию Михайловичу Пьянкову, жителю Козульского района, многие годы отдавшего приобщению детей к секретам ремесла, прививая любовь к творческому труду и уважение к народной культуре. Фестиваль проходит в начале июня, в п. Лазурный, количество участников – 600-700 человек.</w:t>
      </w:r>
    </w:p>
    <w:p w:rsidR="00B421DD" w:rsidRPr="00E17773" w:rsidRDefault="00B421DD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>1.1.1.28. Программы продвижения территории – нет.</w:t>
      </w: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b/>
          <w:bCs/>
          <w:iCs/>
          <w:spacing w:val="-1"/>
          <w:sz w:val="28"/>
          <w:szCs w:val="28"/>
        </w:rPr>
        <w:t xml:space="preserve">1.1.2.    </w:t>
      </w:r>
      <w:r w:rsidRPr="00E17773">
        <w:rPr>
          <w:rFonts w:eastAsia="Times New Roman"/>
          <w:b/>
          <w:bCs/>
          <w:iCs/>
          <w:spacing w:val="-1"/>
          <w:sz w:val="28"/>
          <w:szCs w:val="28"/>
        </w:rPr>
        <w:t xml:space="preserve">Общая информация о регионе. </w:t>
      </w:r>
      <w:r w:rsidRPr="00E17773">
        <w:rPr>
          <w:rFonts w:eastAsia="Times New Roman"/>
          <w:bCs/>
          <w:iCs/>
          <w:spacing w:val="-1"/>
          <w:sz w:val="28"/>
          <w:szCs w:val="28"/>
        </w:rPr>
        <w:t>Дополнительные опциональные поля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1"/>
          <w:sz w:val="28"/>
          <w:szCs w:val="28"/>
        </w:rPr>
        <w:t>1.1.2.1.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z w:val="28"/>
          <w:szCs w:val="28"/>
        </w:rPr>
        <w:t>Этнический состав населения</w:t>
      </w:r>
    </w:p>
    <w:p w:rsidR="00B421DD" w:rsidRPr="00E17773" w:rsidRDefault="00B421DD" w:rsidP="00B421DD">
      <w:pPr>
        <w:jc w:val="both"/>
        <w:rPr>
          <w:i/>
          <w:sz w:val="28"/>
          <w:szCs w:val="28"/>
        </w:rPr>
      </w:pPr>
      <w:r w:rsidRPr="00E17773">
        <w:rPr>
          <w:sz w:val="28"/>
          <w:szCs w:val="28"/>
        </w:rPr>
        <w:t xml:space="preserve">Коренное население </w:t>
      </w:r>
      <w:r w:rsidRPr="00E17773">
        <w:rPr>
          <w:sz w:val="28"/>
          <w:szCs w:val="28"/>
          <w:u w:val="single"/>
        </w:rPr>
        <w:t>русские.</w:t>
      </w:r>
    </w:p>
    <w:p w:rsidR="00B421DD" w:rsidRPr="00E17773" w:rsidRDefault="00B421DD" w:rsidP="00B421DD">
      <w:pPr>
        <w:jc w:val="both"/>
        <w:rPr>
          <w:sz w:val="28"/>
          <w:szCs w:val="28"/>
        </w:rPr>
      </w:pPr>
      <w:r w:rsidRPr="00E17773">
        <w:rPr>
          <w:sz w:val="28"/>
          <w:szCs w:val="28"/>
        </w:rPr>
        <w:t>На территории проживают национальности: 88,5% - русские, 1,8% - чуваши, 1,5% - немцы, 1,5%  - украинцы, 6,7% - другие национальности от общего населения Козульского района.</w:t>
      </w:r>
    </w:p>
    <w:p w:rsidR="00B421DD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1"/>
          <w:sz w:val="28"/>
          <w:szCs w:val="28"/>
        </w:rPr>
        <w:t>1.1.2.2.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z w:val="28"/>
          <w:szCs w:val="28"/>
        </w:rPr>
        <w:t>Административно-территориальное устройство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z w:val="28"/>
          <w:szCs w:val="28"/>
        </w:rPr>
        <w:t>Административное деление территории района  представлено в таблице 2.</w:t>
      </w:r>
    </w:p>
    <w:p w:rsidR="00B421DD" w:rsidRPr="00E17773" w:rsidRDefault="00B421DD" w:rsidP="00B421D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421DD" w:rsidRPr="00E17773" w:rsidRDefault="00B421DD" w:rsidP="00B421DD">
      <w:pPr>
        <w:pStyle w:val="a5"/>
        <w:keepNext/>
        <w:shd w:val="clear" w:color="auto" w:fill="FFFFFF"/>
        <w:spacing w:before="0" w:beforeAutospacing="0" w:after="0" w:afterAutospacing="0"/>
        <w:ind w:firstLine="851"/>
        <w:jc w:val="right"/>
        <w:rPr>
          <w:sz w:val="28"/>
          <w:szCs w:val="28"/>
        </w:rPr>
      </w:pPr>
      <w:r w:rsidRPr="00E17773">
        <w:rPr>
          <w:sz w:val="28"/>
          <w:szCs w:val="28"/>
        </w:rPr>
        <w:t>Таблица 2 – Административное деление территории  района</w:t>
      </w:r>
    </w:p>
    <w:tbl>
      <w:tblPr>
        <w:tblStyle w:val="a3"/>
        <w:tblW w:w="0" w:type="auto"/>
        <w:tblLook w:val="00A0" w:firstRow="1" w:lastRow="0" w:firstColumn="1" w:lastColumn="0" w:noHBand="0" w:noVBand="0"/>
      </w:tblPr>
      <w:tblGrid>
        <w:gridCol w:w="540"/>
        <w:gridCol w:w="5149"/>
        <w:gridCol w:w="4110"/>
      </w:tblGrid>
      <w:tr w:rsidR="00B421DD" w:rsidRPr="00E17773" w:rsidTr="00EA7962">
        <w:tc>
          <w:tcPr>
            <w:tcW w:w="0" w:type="auto"/>
          </w:tcPr>
          <w:p w:rsidR="00B421DD" w:rsidRPr="00E17773" w:rsidRDefault="00B421DD" w:rsidP="00EA7962">
            <w:pPr>
              <w:jc w:val="center"/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№</w:t>
            </w:r>
            <w:r w:rsidRPr="00E17773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5149" w:type="dxa"/>
          </w:tcPr>
          <w:p w:rsidR="00B421DD" w:rsidRPr="00E17773" w:rsidRDefault="00B421DD" w:rsidP="00EA7962">
            <w:pPr>
              <w:suppressAutoHyphens/>
              <w:jc w:val="center"/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Наименование сельского поселения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suppressAutoHyphens/>
              <w:jc w:val="center"/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Наименование населенных пунктов</w:t>
            </w:r>
          </w:p>
        </w:tc>
      </w:tr>
      <w:tr w:rsidR="00B421DD" w:rsidRPr="00E17773" w:rsidTr="00EA7962">
        <w:trPr>
          <w:trHeight w:val="437"/>
        </w:trPr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Городское поселение поселок Козулька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Козулька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Кедровый</w:t>
            </w:r>
          </w:p>
        </w:tc>
      </w:tr>
      <w:tr w:rsidR="00B421DD" w:rsidRPr="00E17773" w:rsidTr="00EA7962">
        <w:trPr>
          <w:trHeight w:val="212"/>
        </w:trPr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Городское поселение поселок Новочернореченский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Новочернореченский</w:t>
            </w:r>
          </w:p>
        </w:tc>
      </w:tr>
      <w:tr w:rsidR="00B421DD" w:rsidRPr="00E17773" w:rsidTr="00EA7962">
        <w:trPr>
          <w:trHeight w:val="212"/>
        </w:trPr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Балахтонский сельсовет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село Балахтон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Глушково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Красный Яр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Малфино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Ничково</w:t>
            </w:r>
          </w:p>
        </w:tc>
      </w:tr>
      <w:tr w:rsidR="00B421DD" w:rsidRPr="00E17773" w:rsidTr="00EA7962"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Жуковский сельсовет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село Жуковка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lastRenderedPageBreak/>
              <w:t>поселок Бадаложная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Заречный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Косачи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Малые Ручьи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Малый Кайдат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Новосибирский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Сергино</w:t>
            </w:r>
          </w:p>
        </w:tc>
      </w:tr>
      <w:tr w:rsidR="00B421DD" w:rsidRPr="00E17773" w:rsidTr="00EA7962"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Лазурненский сельсовет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поселок Лазурный 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Большой Кемчуг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Малиногорка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Малиногорка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Можарский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Новая Дорога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Соболевка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Старая Козулька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Тайга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Шарловка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поселок Шушково </w:t>
            </w:r>
          </w:p>
        </w:tc>
      </w:tr>
      <w:tr w:rsidR="00B421DD" w:rsidRPr="00E17773" w:rsidTr="00EA7962"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Новочернореченский сельсовет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Постойка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Левоямное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Предгорье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Старая Черная</w:t>
            </w:r>
          </w:p>
        </w:tc>
      </w:tr>
      <w:tr w:rsidR="00B421DD" w:rsidRPr="00E17773" w:rsidTr="00EA7962"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Шадринский сельсовет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село Шадрино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Аммала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Загайново</w:t>
            </w:r>
          </w:p>
        </w:tc>
      </w:tr>
    </w:tbl>
    <w:p w:rsidR="00B421DD" w:rsidRDefault="00B421DD" w:rsidP="00B421DD">
      <w:pPr>
        <w:shd w:val="clear" w:color="auto" w:fill="FFFFFF"/>
        <w:jc w:val="both"/>
        <w:rPr>
          <w:rFonts w:eastAsia="Times New Roman"/>
          <w:i/>
          <w:iCs/>
          <w:spacing w:val="-2"/>
          <w:sz w:val="24"/>
          <w:szCs w:val="24"/>
        </w:rPr>
      </w:pP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>1.1.2.3. Природно-лечебные ресурсы - нет</w:t>
      </w:r>
    </w:p>
    <w:p w:rsidR="00B421DD" w:rsidRPr="00E17773" w:rsidRDefault="00B421DD" w:rsidP="00B421DD">
      <w:pPr>
        <w:numPr>
          <w:ilvl w:val="0"/>
          <w:numId w:val="1"/>
        </w:num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rFonts w:eastAsia="Times New Roman"/>
          <w:spacing w:val="-1"/>
          <w:sz w:val="28"/>
          <w:szCs w:val="28"/>
        </w:rPr>
        <w:t>Флора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Козульский район расположен в пределах Чулымо-Енисейского плато. Занимает Кеть-Чулымский южно-таежный округ пихтовых лесов Приенисейской лесорастительной провинции Западно-Сибирской лесорастительной зоны.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В центральной и юго-западной части района сосредоточены основные площади сельхозугодий, остальная территория заняты лесом.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Наиболее распространенными на территории являются пихтовые насаждения. На гривах к западу от реки Большой Кемчуг распространены хвойные кедровые и мелколиственные березовые и осиновые, а также смешанные леса. В долине реки распространены ельники и болотные сообщества. 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На заливаемых галечниках р. Бол. Кемчуг и его притоков распространены монодоминантные заросли нардосмии гладкой. В качестве незначительной примеси к ней отмечаются виды: лютик ползучий, мята полевая, мать-и-мачеха, канареечник тростниковидный, незабудка, наумбургия кистецветная. 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Лиственные насаждения занимают значительную часть территории лесного фонда. Причем осинники занимают наиболее плодородные почв, и пришли они на смену, в основном, темнохвойным насаждениям. Березняки занимают условия сходные с сосновыми насаждениями, менее плодородные.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Здесь же отмечены суходольные и пойменные луга со злаками и разнотравьем. В составе овсяница луговая, полевица гигантская) ежа сборная, </w:t>
      </w:r>
      <w:r w:rsidRPr="00E17773">
        <w:rPr>
          <w:sz w:val="28"/>
          <w:szCs w:val="28"/>
        </w:rPr>
        <w:lastRenderedPageBreak/>
        <w:t>василек скабиозовый, лютик многоцветковый, иван-чай, кострец безостый, горошек мышиный, горошек заборный, истод хохлатый, звездчатка болотная, горицвет кукушкин, кровохлебка лекарственная, купальница азиатская, лютик ползучий, манжетка обыкновенная.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В некоторых случаях отмечается пастбищная деградация лугов и на них заметно возрастает роль следующих видов: погремок обыкновенный, подорожник средний, мятлик лугово</w:t>
      </w:r>
      <w:r>
        <w:rPr>
          <w:sz w:val="28"/>
          <w:szCs w:val="28"/>
        </w:rPr>
        <w:t>й, щучка, щавель кистецветковый</w:t>
      </w:r>
      <w:r w:rsidRPr="00E17773">
        <w:rPr>
          <w:sz w:val="28"/>
          <w:szCs w:val="28"/>
        </w:rPr>
        <w:t>, гравилат алеппский, тмин, тысячелистник обыкновенный, лютик ползучий, одуванчик лекарственный, бодяк щетинистый.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На лесных высокотравных лугах обычны бодяк девясиловидный, чина Гмелина, купырь лесной, борщевик рассчененный, синюха голубая, молочай желтеющий.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На склонах водоразделов встречаются кедрово-пихтово-еловые папоротниковые, крупнотравные, разнотравные и вейниковые сообщества. Подлесок развивается из рябины, смородины черной и гладковатой, спиреи дубровколистной, жимолости Палласа. В травяном покрове обычны страусник, кочедыжник Мономаха, вейник тупоколосковый  и Лангсдорфа, перловник поникающий, осока большехвостая, борец северный, василистник малый, княжик.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Вблизи человеческого жилья и дорог отмечаются синантропные сообщества и деградировавшие экосистемы с обилием сорных видов. Из них наиболее обычны змееголовник поникающий, одуванчик лекарственный, подорожник большой, спорыш, клевер ползучий, полыни Сиверса и обыкновенная, тмин, щучка дернистая.</w:t>
      </w:r>
    </w:p>
    <w:p w:rsidR="00B421DD" w:rsidRPr="00E17773" w:rsidRDefault="00B421DD" w:rsidP="00B421DD">
      <w:pPr>
        <w:numPr>
          <w:ilvl w:val="0"/>
          <w:numId w:val="1"/>
        </w:numPr>
        <w:shd w:val="clear" w:color="auto" w:fill="FFFFFF"/>
        <w:tabs>
          <w:tab w:val="left" w:pos="864"/>
        </w:tabs>
        <w:spacing w:line="634" w:lineRule="exact"/>
        <w:jc w:val="both"/>
        <w:rPr>
          <w:spacing w:val="-1"/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>Фауна</w:t>
      </w:r>
      <w:bookmarkStart w:id="1" w:name="_Toc194668754"/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ab/>
        <w:t>Фауна наземных позвоночных территории представлены 197 видами, 4 классами, 27 отрядами, 57 семействами. Наибольшей видовой насыщенностью характеризуется класс птиц (</w:t>
      </w:r>
      <w:r w:rsidRPr="00E17773">
        <w:rPr>
          <w:i/>
          <w:sz w:val="28"/>
          <w:szCs w:val="28"/>
        </w:rPr>
        <w:t>Aves</w:t>
      </w:r>
      <w:r w:rsidRPr="00E17773">
        <w:rPr>
          <w:sz w:val="28"/>
          <w:szCs w:val="28"/>
        </w:rPr>
        <w:t>) (74,5 % видового разнообразия), наименьшей - классы земноводные (</w:t>
      </w:r>
      <w:r w:rsidRPr="00E17773">
        <w:rPr>
          <w:i/>
          <w:sz w:val="28"/>
          <w:szCs w:val="28"/>
        </w:rPr>
        <w:t>Amphibia</w:t>
      </w:r>
      <w:r w:rsidRPr="00E17773">
        <w:rPr>
          <w:sz w:val="28"/>
          <w:szCs w:val="28"/>
        </w:rPr>
        <w:t>) и пресмыкающиеся (</w:t>
      </w:r>
      <w:r w:rsidRPr="00E17773">
        <w:rPr>
          <w:i/>
          <w:sz w:val="28"/>
          <w:szCs w:val="28"/>
        </w:rPr>
        <w:t>Reptilia</w:t>
      </w:r>
      <w:r w:rsidRPr="00E17773">
        <w:rPr>
          <w:sz w:val="28"/>
          <w:szCs w:val="28"/>
        </w:rPr>
        <w:t>) (по 1,5 %). Среди птиц наиболее многочисленна группа видов, относящихся к сибирскому (таежному) типу фауны (38,8 % от общего числа видов), на втором месте по обилию видов стоят представители европейского типа (25,9 %), далее в порядке убывания следуют арктический (8,6 %), китайский (6,9 %), средиземноморский (3,4 %) и центральноазиатский (2,6 %) типы фауны.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pacing w:val="-1"/>
          <w:sz w:val="28"/>
          <w:szCs w:val="28"/>
        </w:rPr>
        <w:tab/>
      </w:r>
      <w:r w:rsidRPr="00E17773">
        <w:rPr>
          <w:sz w:val="28"/>
          <w:szCs w:val="28"/>
        </w:rPr>
        <w:t xml:space="preserve">На территории района имеется множество рек и ручьев разного порядка. Реки Чулым, Большой и Малый Кемчуг, Кытат, Суразовка, Никишкина и др. является водными объектами высшей категории рыбохозяйственного водопользования. Здесь проходят миграционные пути рыб к местам нереста, нагула и зимовки. Расположены основные районы нерестилищ ценных (хариуса, ленка) и других промысловых видов рыб, а также места массового нагула их молоди. В весенне-летний период (по большой воде) в массе нагуливается молодь ценных и других промысловых рыб. Состав ихтиофауны представлен видами различной промысловой ценности. Всего на территории обитает 21 вид рыб, это представители 6 отрядов, включающих 10 семейств. </w:t>
      </w:r>
    </w:p>
    <w:p w:rsidR="00B421DD" w:rsidRPr="00E17773" w:rsidRDefault="00B421DD" w:rsidP="00B421DD">
      <w:pPr>
        <w:shd w:val="clear" w:color="auto" w:fill="FFFFFF"/>
        <w:tabs>
          <w:tab w:val="left" w:pos="709"/>
        </w:tabs>
        <w:jc w:val="both"/>
        <w:rPr>
          <w:spacing w:val="-1"/>
          <w:sz w:val="28"/>
          <w:szCs w:val="28"/>
        </w:rPr>
      </w:pPr>
      <w:r w:rsidRPr="00E17773">
        <w:rPr>
          <w:spacing w:val="-1"/>
          <w:sz w:val="28"/>
          <w:szCs w:val="28"/>
        </w:rPr>
        <w:tab/>
      </w:r>
      <w:r w:rsidRPr="00E17773">
        <w:rPr>
          <w:sz w:val="28"/>
          <w:szCs w:val="28"/>
        </w:rPr>
        <w:t xml:space="preserve">К ценным и высокоценным промысловым видам рыб относятся: таймень, </w:t>
      </w:r>
      <w:r w:rsidRPr="00E17773">
        <w:rPr>
          <w:sz w:val="28"/>
          <w:szCs w:val="28"/>
        </w:rPr>
        <w:lastRenderedPageBreak/>
        <w:t>ленок, хариус, лещ, щука, налим, язь.</w:t>
      </w:r>
    </w:p>
    <w:p w:rsidR="00B421DD" w:rsidRPr="00E17773" w:rsidRDefault="00B421DD" w:rsidP="00B421DD">
      <w:pPr>
        <w:shd w:val="clear" w:color="auto" w:fill="FFFFFF"/>
        <w:tabs>
          <w:tab w:val="left" w:pos="709"/>
        </w:tabs>
        <w:jc w:val="both"/>
        <w:rPr>
          <w:spacing w:val="-1"/>
          <w:sz w:val="28"/>
          <w:szCs w:val="28"/>
        </w:rPr>
      </w:pPr>
      <w:r w:rsidRPr="00E17773">
        <w:rPr>
          <w:spacing w:val="-1"/>
          <w:sz w:val="28"/>
          <w:szCs w:val="28"/>
        </w:rPr>
        <w:tab/>
      </w:r>
      <w:r w:rsidRPr="00E17773">
        <w:rPr>
          <w:sz w:val="28"/>
          <w:szCs w:val="28"/>
        </w:rPr>
        <w:t>К малоценным и непромысловым: плотва, елец, карась серебряный, карась золотой, окунь, ёрш, пескарь, гольян, подкаменщики, голец сибирский, щиповка.</w:t>
      </w:r>
    </w:p>
    <w:p w:rsidR="00B421DD" w:rsidRPr="00E17773" w:rsidRDefault="00B421DD" w:rsidP="00B421DD">
      <w:pPr>
        <w:jc w:val="both"/>
        <w:rPr>
          <w:sz w:val="28"/>
          <w:szCs w:val="28"/>
        </w:rPr>
      </w:pPr>
      <w:r w:rsidRPr="00E17773">
        <w:rPr>
          <w:sz w:val="28"/>
          <w:szCs w:val="28"/>
        </w:rPr>
        <w:tab/>
        <w:t>В малых водотоках (ручьи длиной менее 25 км) обитают: подкаменщики, пескарь, голец сибирский - усач, гольян, щиповка.</w:t>
      </w:r>
    </w:p>
    <w:p w:rsidR="00B421DD" w:rsidRPr="00E17773" w:rsidRDefault="00B421DD" w:rsidP="00B421DD">
      <w:pPr>
        <w:jc w:val="both"/>
        <w:rPr>
          <w:sz w:val="28"/>
          <w:szCs w:val="28"/>
        </w:rPr>
      </w:pPr>
      <w:r w:rsidRPr="00E17773">
        <w:rPr>
          <w:sz w:val="28"/>
          <w:szCs w:val="28"/>
        </w:rPr>
        <w:tab/>
        <w:t>Фауна птиц территории представлена 147 видами, относящихся к 16 отрядам. В сплошной тайге птиц немного. Значительно больше их в местах чередования хвойных лесов и полян с рединами, по опушкам, берегам рек и ручьев и в обширной пойме Большого Кемчуга.</w:t>
      </w:r>
    </w:p>
    <w:p w:rsidR="00B421DD" w:rsidRPr="00E17773" w:rsidRDefault="00B421DD" w:rsidP="00B421DD">
      <w:pPr>
        <w:jc w:val="both"/>
        <w:rPr>
          <w:sz w:val="28"/>
          <w:szCs w:val="28"/>
        </w:rPr>
      </w:pPr>
      <w:r w:rsidRPr="00E17773">
        <w:rPr>
          <w:sz w:val="28"/>
          <w:szCs w:val="28"/>
        </w:rPr>
        <w:tab/>
        <w:t>На территории района встречается 44 вида млекопитающих. Фауна млекопитающих типично таежная и в основном представлена видами, широко распространенными в Палеарктике (бурый медведь, соболь, колонок, белка, лось и др.). Среди насекомоядных встречается 9 видов. Из представителей отряда рукокрылых, которых по данным литературных источников здесь отмечается 6 видов. Хищных млекопитающих на территории 12 видов.</w:t>
      </w:r>
    </w:p>
    <w:p w:rsidR="00B421DD" w:rsidRPr="00E17773" w:rsidRDefault="00B421DD" w:rsidP="00B421DD">
      <w:pPr>
        <w:jc w:val="both"/>
        <w:rPr>
          <w:sz w:val="28"/>
          <w:szCs w:val="28"/>
        </w:rPr>
      </w:pPr>
      <w:r w:rsidRPr="00E17773">
        <w:rPr>
          <w:sz w:val="28"/>
          <w:szCs w:val="28"/>
        </w:rPr>
        <w:tab/>
        <w:t>Из копытных на территории обитает три вида – лось, косуля, марал.</w:t>
      </w:r>
    </w:p>
    <w:p w:rsidR="00B421DD" w:rsidRPr="00E17773" w:rsidRDefault="00B421DD" w:rsidP="00B421DD">
      <w:pPr>
        <w:jc w:val="both"/>
        <w:rPr>
          <w:sz w:val="28"/>
          <w:szCs w:val="28"/>
        </w:rPr>
      </w:pPr>
      <w:r w:rsidRPr="00E17773">
        <w:rPr>
          <w:sz w:val="28"/>
          <w:szCs w:val="28"/>
        </w:rPr>
        <w:tab/>
        <w:t>Из отряда грызунов здесь встречаются 14 видов.</w:t>
      </w:r>
    </w:p>
    <w:bookmarkEnd w:id="1"/>
    <w:p w:rsidR="00B421DD" w:rsidRPr="00E17773" w:rsidRDefault="00B421DD" w:rsidP="00B421DD">
      <w:pPr>
        <w:numPr>
          <w:ilvl w:val="0"/>
          <w:numId w:val="1"/>
        </w:num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>Состояние окружающей среды</w:t>
      </w:r>
      <w:r w:rsidRPr="00E17773">
        <w:rPr>
          <w:spacing w:val="-1"/>
          <w:sz w:val="28"/>
          <w:szCs w:val="28"/>
        </w:rPr>
        <w:t xml:space="preserve"> – хорошее.</w:t>
      </w:r>
    </w:p>
    <w:p w:rsidR="00B421DD" w:rsidRPr="00E17773" w:rsidRDefault="00B421DD" w:rsidP="00B421DD">
      <w:pPr>
        <w:shd w:val="clear" w:color="auto" w:fill="FFFFFF"/>
        <w:tabs>
          <w:tab w:val="left" w:pos="984"/>
        </w:tabs>
        <w:ind w:right="-1"/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1.1.2.7.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2"/>
          <w:sz w:val="28"/>
          <w:szCs w:val="28"/>
        </w:rPr>
        <w:t xml:space="preserve">Экскурсионное обслуживание. Порядок получения разрешения на </w:t>
      </w:r>
      <w:r w:rsidRPr="00E17773">
        <w:rPr>
          <w:rFonts w:eastAsia="Times New Roman"/>
          <w:sz w:val="28"/>
          <w:szCs w:val="28"/>
        </w:rPr>
        <w:t>проведения экскурсий</w:t>
      </w:r>
      <w:r w:rsidRPr="00E17773">
        <w:rPr>
          <w:sz w:val="28"/>
          <w:szCs w:val="28"/>
        </w:rPr>
        <w:t xml:space="preserve"> – не развито.</w:t>
      </w:r>
    </w:p>
    <w:p w:rsidR="00B421DD" w:rsidRPr="00E17773" w:rsidRDefault="00B421DD" w:rsidP="00B421DD">
      <w:pPr>
        <w:shd w:val="clear" w:color="auto" w:fill="FFFFFF"/>
        <w:tabs>
          <w:tab w:val="left" w:pos="984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4"/>
          <w:sz w:val="28"/>
          <w:szCs w:val="28"/>
        </w:rPr>
        <w:t>1.1.2.11.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z w:val="28"/>
          <w:szCs w:val="28"/>
        </w:rPr>
        <w:t>Экскурсионное обслуживание – не развито.</w:t>
      </w:r>
    </w:p>
    <w:p w:rsidR="00B421DD" w:rsidRPr="00E17773" w:rsidRDefault="00B421DD" w:rsidP="00B421DD">
      <w:pPr>
        <w:rPr>
          <w:b/>
          <w:sz w:val="28"/>
          <w:szCs w:val="28"/>
        </w:rPr>
      </w:pPr>
    </w:p>
    <w:p w:rsidR="00B421DD" w:rsidRPr="00E17773" w:rsidRDefault="00B421DD" w:rsidP="00B421DD">
      <w:pPr>
        <w:rPr>
          <w:rFonts w:eastAsia="Times New Roman"/>
          <w:b/>
          <w:sz w:val="28"/>
          <w:szCs w:val="28"/>
        </w:rPr>
      </w:pPr>
      <w:r w:rsidRPr="00E17773">
        <w:rPr>
          <w:b/>
          <w:sz w:val="28"/>
          <w:szCs w:val="28"/>
        </w:rPr>
        <w:t xml:space="preserve">2. </w:t>
      </w:r>
      <w:r w:rsidRPr="00E17773">
        <w:rPr>
          <w:rFonts w:eastAsia="Times New Roman"/>
          <w:b/>
          <w:sz w:val="28"/>
          <w:szCs w:val="28"/>
        </w:rPr>
        <w:t>Объекты туристского притяжения</w:t>
      </w:r>
    </w:p>
    <w:p w:rsidR="00B421DD" w:rsidRPr="00E17773" w:rsidRDefault="00B421DD" w:rsidP="00B421DD">
      <w:pPr>
        <w:shd w:val="clear" w:color="auto" w:fill="FFFFFF"/>
        <w:tabs>
          <w:tab w:val="left" w:pos="542"/>
        </w:tabs>
        <w:jc w:val="both"/>
        <w:rPr>
          <w:rFonts w:eastAsia="Times New Roman"/>
          <w:b/>
          <w:bCs/>
          <w:sz w:val="28"/>
          <w:szCs w:val="28"/>
        </w:rPr>
      </w:pPr>
      <w:r w:rsidRPr="00E17773">
        <w:rPr>
          <w:b/>
          <w:bCs/>
          <w:spacing w:val="-2"/>
          <w:sz w:val="28"/>
          <w:szCs w:val="28"/>
        </w:rPr>
        <w:t>2.1.</w:t>
      </w:r>
      <w:r w:rsidRPr="00E17773">
        <w:rPr>
          <w:b/>
          <w:bCs/>
          <w:sz w:val="28"/>
          <w:szCs w:val="28"/>
        </w:rPr>
        <w:tab/>
      </w:r>
      <w:r w:rsidRPr="00E17773">
        <w:rPr>
          <w:rFonts w:eastAsia="Times New Roman"/>
          <w:b/>
          <w:bCs/>
          <w:sz w:val="28"/>
          <w:szCs w:val="28"/>
        </w:rPr>
        <w:t>Общее описание инфраструктуры туризма.</w:t>
      </w:r>
    </w:p>
    <w:p w:rsidR="00B421DD" w:rsidRPr="001B1293" w:rsidRDefault="00B421DD" w:rsidP="00B421DD">
      <w:pPr>
        <w:jc w:val="both"/>
        <w:rPr>
          <w:sz w:val="28"/>
          <w:szCs w:val="28"/>
        </w:rPr>
      </w:pPr>
      <w:r w:rsidRPr="001B1293">
        <w:rPr>
          <w:b/>
          <w:bCs/>
          <w:iCs/>
          <w:sz w:val="28"/>
          <w:szCs w:val="28"/>
        </w:rPr>
        <w:t xml:space="preserve">2.1.1.    </w:t>
      </w:r>
      <w:r w:rsidRPr="001B1293">
        <w:rPr>
          <w:rFonts w:eastAsia="Times New Roman"/>
          <w:b/>
          <w:bCs/>
          <w:iCs/>
          <w:sz w:val="28"/>
          <w:szCs w:val="28"/>
        </w:rPr>
        <w:t xml:space="preserve">Обобщенные данные. </w:t>
      </w:r>
    </w:p>
    <w:p w:rsidR="00B421DD" w:rsidRPr="001B1293" w:rsidRDefault="00B421DD" w:rsidP="00B421DD">
      <w:pPr>
        <w:tabs>
          <w:tab w:val="left" w:pos="864"/>
        </w:tabs>
        <w:jc w:val="both"/>
        <w:rPr>
          <w:sz w:val="28"/>
          <w:szCs w:val="28"/>
        </w:rPr>
      </w:pPr>
      <w:r w:rsidRPr="001B1293">
        <w:rPr>
          <w:spacing w:val="-1"/>
          <w:sz w:val="28"/>
          <w:szCs w:val="28"/>
        </w:rPr>
        <w:t>2.1.1.1.</w:t>
      </w:r>
      <w:r>
        <w:rPr>
          <w:spacing w:val="-1"/>
          <w:sz w:val="28"/>
          <w:szCs w:val="28"/>
        </w:rPr>
        <w:t xml:space="preserve"> </w:t>
      </w:r>
      <w:r w:rsidRPr="001B1293">
        <w:rPr>
          <w:sz w:val="28"/>
          <w:szCs w:val="28"/>
        </w:rPr>
        <w:tab/>
      </w:r>
      <w:r w:rsidRPr="001B1293">
        <w:rPr>
          <w:rFonts w:eastAsia="Times New Roman"/>
          <w:sz w:val="28"/>
          <w:szCs w:val="28"/>
        </w:rPr>
        <w:t>Общие данные о памятниках и ОТП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pacing w:val="-1"/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ab/>
        <w:t xml:space="preserve">На территории Козульского района есть </w:t>
      </w:r>
      <w:r w:rsidRPr="00E17773">
        <w:rPr>
          <w:sz w:val="28"/>
          <w:szCs w:val="28"/>
        </w:rPr>
        <w:t xml:space="preserve">Памятники воинской славы – Героям Гражданской войны и воинам-землякам, погибшим в годы Великой Отечественной войны, расположенные в п. Козулька на улице 40-летия Победы. В д. Большой Кемчуг - </w:t>
      </w:r>
      <w:r w:rsidRPr="00E17773">
        <w:rPr>
          <w:rFonts w:eastAsia="Times New Roman"/>
          <w:sz w:val="28"/>
          <w:szCs w:val="28"/>
        </w:rPr>
        <w:t xml:space="preserve">Николаевская церковь, являющаяся объектом культурного наследия. </w:t>
      </w:r>
      <w:r w:rsidRPr="00E17773">
        <w:rPr>
          <w:rFonts w:eastAsia="Times New Roman"/>
          <w:spacing w:val="-1"/>
          <w:sz w:val="28"/>
          <w:szCs w:val="28"/>
        </w:rPr>
        <w:t xml:space="preserve">Объектом природно-заповедного фонда </w:t>
      </w:r>
      <w:r w:rsidRPr="00E17773">
        <w:rPr>
          <w:sz w:val="28"/>
          <w:szCs w:val="28"/>
        </w:rPr>
        <w:t>является заказник «Больше-Кемчугский». К наиболее интересным объектам развлечения отнесены – Районный Дом культуры (п. Козулька) и Новочернореченский Дом культуры (п. Новочернореченский), к центрам ремесла – Козульский Дом ремесел (п. Козулька).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</w:p>
    <w:p w:rsidR="00B421DD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pacing w:val="-1"/>
          <w:sz w:val="28"/>
          <w:szCs w:val="28"/>
        </w:rPr>
        <w:t>2.1.1.2.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z w:val="28"/>
          <w:szCs w:val="28"/>
        </w:rPr>
        <w:t>Сведения об объектах туристской инфраструктуры</w:t>
      </w:r>
      <w:r w:rsidRPr="00E17773">
        <w:rPr>
          <w:sz w:val="28"/>
          <w:szCs w:val="28"/>
        </w:rPr>
        <w:t xml:space="preserve"> - нет</w:t>
      </w:r>
    </w:p>
    <w:p w:rsidR="00B25FC1" w:rsidRPr="00E17773" w:rsidRDefault="00B25FC1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b/>
          <w:bCs/>
          <w:spacing w:val="-2"/>
          <w:sz w:val="28"/>
          <w:szCs w:val="28"/>
        </w:rPr>
        <w:t>2.2.</w:t>
      </w:r>
      <w:r w:rsidRPr="00E17773">
        <w:rPr>
          <w:b/>
          <w:bCs/>
          <w:sz w:val="28"/>
          <w:szCs w:val="28"/>
        </w:rPr>
        <w:tab/>
      </w:r>
      <w:r w:rsidRPr="00E17773">
        <w:rPr>
          <w:rFonts w:eastAsia="Times New Roman"/>
          <w:b/>
          <w:bCs/>
          <w:sz w:val="28"/>
          <w:szCs w:val="28"/>
        </w:rPr>
        <w:t>Детальное описание инфраструктуры туризма</w:t>
      </w:r>
    </w:p>
    <w:p w:rsidR="00B25FC1" w:rsidRDefault="00B25FC1" w:rsidP="00B421DD">
      <w:pPr>
        <w:shd w:val="clear" w:color="auto" w:fill="FFFFFF"/>
        <w:jc w:val="both"/>
        <w:rPr>
          <w:b/>
          <w:bCs/>
          <w:iCs/>
          <w:spacing w:val="-1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/>
          <w:bCs/>
          <w:iCs/>
          <w:spacing w:val="-1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/>
          <w:bCs/>
          <w:iCs/>
          <w:spacing w:val="-1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/>
          <w:bCs/>
          <w:iCs/>
          <w:spacing w:val="-1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/>
          <w:bCs/>
          <w:iCs/>
          <w:spacing w:val="-1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/>
          <w:bCs/>
          <w:iCs/>
          <w:spacing w:val="-1"/>
          <w:sz w:val="28"/>
          <w:szCs w:val="28"/>
        </w:rPr>
      </w:pP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b/>
          <w:bCs/>
          <w:iCs/>
          <w:spacing w:val="-1"/>
          <w:sz w:val="28"/>
          <w:szCs w:val="28"/>
        </w:rPr>
        <w:t xml:space="preserve">2.2.1.    </w:t>
      </w:r>
      <w:r w:rsidRPr="00E17773">
        <w:rPr>
          <w:rFonts w:eastAsia="Times New Roman"/>
          <w:b/>
          <w:bCs/>
          <w:iCs/>
          <w:spacing w:val="-1"/>
          <w:sz w:val="28"/>
          <w:szCs w:val="28"/>
        </w:rPr>
        <w:t>Объекты туристского притяжения.</w:t>
      </w:r>
    </w:p>
    <w:p w:rsidR="00B25FC1" w:rsidRDefault="00B25FC1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>
        <w:rPr>
          <w:noProof/>
          <w:spacing w:val="-1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56515</wp:posOffset>
            </wp:positionV>
            <wp:extent cx="3000375" cy="2000250"/>
            <wp:effectExtent l="19050" t="0" r="9525" b="0"/>
            <wp:wrapTight wrapText="bothSides">
              <wp:wrapPolygon edited="0">
                <wp:start x="-137" y="0"/>
                <wp:lineTo x="-137" y="21394"/>
                <wp:lineTo x="21669" y="21394"/>
                <wp:lineTo x="21669" y="0"/>
                <wp:lineTo x="-137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-1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56515</wp:posOffset>
            </wp:positionV>
            <wp:extent cx="2990850" cy="200025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1"/>
          <w:sz w:val="28"/>
          <w:szCs w:val="28"/>
        </w:rPr>
        <w:t>2.2.1.1.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Памятники, исторические знания и сооружения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z w:val="28"/>
          <w:szCs w:val="28"/>
        </w:rPr>
        <w:t>Памятники воинской славы – Героям Гражданской войны и воинам-землякам, погибшим в годы Великой Отечественной войны, расположенные в п. Козулька на улице 40-летия Победы.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pacing w:val="-1"/>
          <w:sz w:val="28"/>
          <w:szCs w:val="28"/>
        </w:rPr>
      </w:pPr>
      <w:r w:rsidRPr="00E17773">
        <w:rPr>
          <w:spacing w:val="-1"/>
          <w:sz w:val="28"/>
          <w:szCs w:val="28"/>
        </w:rPr>
        <w:t>2.2.1.2.</w:t>
      </w:r>
      <w:r w:rsidRPr="00E17773"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Музеи, музеи</w:t>
      </w:r>
      <w:r w:rsidRPr="00E17773">
        <w:rPr>
          <w:rFonts w:eastAsia="Times New Roman"/>
          <w:spacing w:val="-1"/>
          <w:sz w:val="28"/>
          <w:szCs w:val="28"/>
        </w:rPr>
        <w:t xml:space="preserve">-заповедники, выставочные залы 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z w:val="28"/>
          <w:szCs w:val="28"/>
        </w:rPr>
        <w:t xml:space="preserve">На территории Козульского района музеи, музеи-заповедники, выставочные залы не зарегистрированы. 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 xml:space="preserve">2.2.1.3. </w:t>
      </w:r>
      <w:r w:rsidRPr="00E17773">
        <w:rPr>
          <w:rFonts w:eastAsia="Times New Roman"/>
          <w:spacing w:val="-2"/>
          <w:sz w:val="28"/>
          <w:szCs w:val="28"/>
        </w:rPr>
        <w:t xml:space="preserve">Усадьбы и усадебные комплексы, религиозные объекты. Объекты </w:t>
      </w:r>
      <w:r w:rsidRPr="00E17773">
        <w:rPr>
          <w:rFonts w:eastAsia="Times New Roman"/>
          <w:sz w:val="28"/>
          <w:szCs w:val="28"/>
        </w:rPr>
        <w:t xml:space="preserve">паломничества и религиозного туризма: на территории района не числятся. </w:t>
      </w:r>
    </w:p>
    <w:p w:rsidR="00B421DD" w:rsidRPr="00E17773" w:rsidRDefault="00B421DD" w:rsidP="00B421DD">
      <w:pPr>
        <w:shd w:val="clear" w:color="auto" w:fill="FFFFFF"/>
        <w:ind w:right="960"/>
        <w:jc w:val="both"/>
        <w:rPr>
          <w:rFonts w:eastAsia="Times New Roman"/>
          <w:spacing w:val="-2"/>
          <w:sz w:val="28"/>
          <w:szCs w:val="28"/>
        </w:rPr>
      </w:pPr>
      <w:r w:rsidRPr="00E17773">
        <w:rPr>
          <w:spacing w:val="-1"/>
          <w:sz w:val="28"/>
          <w:szCs w:val="28"/>
        </w:rPr>
        <w:t>2.2.1.4.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>Религиозные объекты, объекты паломничества и религиозного туризма</w:t>
      </w:r>
      <w:r w:rsidRPr="00E17773">
        <w:rPr>
          <w:rFonts w:eastAsia="Times New Roman"/>
          <w:spacing w:val="-2"/>
          <w:sz w:val="28"/>
          <w:szCs w:val="28"/>
        </w:rPr>
        <w:t xml:space="preserve"> представлены в таблице 3.</w:t>
      </w:r>
    </w:p>
    <w:p w:rsidR="00B421DD" w:rsidRPr="00E17773" w:rsidRDefault="00B421DD" w:rsidP="00B421DD">
      <w:pPr>
        <w:shd w:val="clear" w:color="auto" w:fill="FFFFFF"/>
        <w:tabs>
          <w:tab w:val="left" w:pos="9639"/>
        </w:tabs>
        <w:spacing w:before="163" w:line="278" w:lineRule="exact"/>
        <w:ind w:right="32"/>
        <w:jc w:val="right"/>
        <w:rPr>
          <w:rFonts w:eastAsia="Times New Roman"/>
          <w:spacing w:val="-2"/>
          <w:sz w:val="28"/>
          <w:szCs w:val="28"/>
        </w:rPr>
      </w:pPr>
      <w:r w:rsidRPr="00E17773">
        <w:rPr>
          <w:rFonts w:eastAsia="Times New Roman"/>
          <w:spacing w:val="-2"/>
          <w:sz w:val="28"/>
          <w:szCs w:val="28"/>
        </w:rPr>
        <w:t xml:space="preserve"> Таблица 3 – религиозные объекты</w:t>
      </w:r>
    </w:p>
    <w:p w:rsidR="00B421DD" w:rsidRPr="00280220" w:rsidRDefault="00B421DD" w:rsidP="00B421DD">
      <w:pPr>
        <w:shd w:val="clear" w:color="auto" w:fill="FFFFFF"/>
        <w:spacing w:before="163" w:line="278" w:lineRule="exact"/>
        <w:ind w:right="96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5668"/>
      </w:tblGrid>
      <w:tr w:rsidR="00B421DD" w:rsidRPr="00E60886" w:rsidTr="00EA7962">
        <w:tc>
          <w:tcPr>
            <w:tcW w:w="1985" w:type="dxa"/>
          </w:tcPr>
          <w:p w:rsidR="00B421DD" w:rsidRPr="00E60886" w:rsidRDefault="00B421DD" w:rsidP="00EA7962">
            <w:pPr>
              <w:spacing w:before="77" w:line="278" w:lineRule="exact"/>
              <w:ind w:firstLine="34"/>
              <w:contextualSpacing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60886">
              <w:rPr>
                <w:rFonts w:eastAsia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</w:tcPr>
          <w:p w:rsidR="00B421DD" w:rsidRPr="00E60886" w:rsidRDefault="00B421DD" w:rsidP="00EA7962">
            <w:pPr>
              <w:spacing w:before="77" w:line="278" w:lineRule="exact"/>
              <w:ind w:left="73" w:hanging="40"/>
              <w:contextualSpacing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60886">
              <w:rPr>
                <w:rFonts w:eastAsia="Times New Roman"/>
                <w:b/>
                <w:sz w:val="24"/>
                <w:szCs w:val="24"/>
              </w:rPr>
              <w:t>Месторасположение</w:t>
            </w:r>
          </w:p>
        </w:tc>
        <w:tc>
          <w:tcPr>
            <w:tcW w:w="5668" w:type="dxa"/>
          </w:tcPr>
          <w:p w:rsidR="00B421DD" w:rsidRPr="00E60886" w:rsidRDefault="00B421DD" w:rsidP="00EA7962">
            <w:pPr>
              <w:spacing w:before="77" w:line="278" w:lineRule="exact"/>
              <w:ind w:left="34" w:hanging="34"/>
              <w:contextualSpacing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60886">
              <w:rPr>
                <w:rFonts w:eastAsia="Times New Roman"/>
                <w:b/>
                <w:sz w:val="24"/>
                <w:szCs w:val="24"/>
              </w:rPr>
              <w:t xml:space="preserve">        Описание</w:t>
            </w:r>
          </w:p>
        </w:tc>
      </w:tr>
      <w:tr w:rsidR="00B421DD" w:rsidRPr="00E60886" w:rsidTr="00EA7962">
        <w:tc>
          <w:tcPr>
            <w:tcW w:w="1985" w:type="dxa"/>
          </w:tcPr>
          <w:p w:rsidR="00B421DD" w:rsidRPr="00E60886" w:rsidRDefault="00B421DD" w:rsidP="00B421DD">
            <w:pPr>
              <w:ind w:right="603" w:firstLine="5400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60886">
              <w:rPr>
                <w:rFonts w:eastAsia="Times New Roman"/>
                <w:sz w:val="24"/>
                <w:szCs w:val="24"/>
              </w:rPr>
              <w:t>«Церковь Николаевская</w:t>
            </w:r>
          </w:p>
        </w:tc>
        <w:tc>
          <w:tcPr>
            <w:tcW w:w="2126" w:type="dxa"/>
          </w:tcPr>
          <w:p w:rsidR="00B421DD" w:rsidRPr="00E60886" w:rsidRDefault="00B421DD" w:rsidP="00EA7962">
            <w:pPr>
              <w:spacing w:before="77" w:line="278" w:lineRule="exact"/>
              <w:ind w:left="90"/>
              <w:contextualSpacing/>
              <w:rPr>
                <w:rFonts w:eastAsia="Times New Roman"/>
                <w:sz w:val="24"/>
                <w:szCs w:val="24"/>
              </w:rPr>
            </w:pPr>
            <w:r w:rsidRPr="00E60886">
              <w:rPr>
                <w:rFonts w:eastAsia="Times New Roman"/>
                <w:sz w:val="24"/>
                <w:szCs w:val="24"/>
              </w:rPr>
              <w:t xml:space="preserve">Козульский район, Лазурненский сельсовет, д. Большой Кемчуг, ул. Центральная, 15в </w:t>
            </w:r>
          </w:p>
        </w:tc>
        <w:tc>
          <w:tcPr>
            <w:tcW w:w="5668" w:type="dxa"/>
          </w:tcPr>
          <w:p w:rsidR="00B421DD" w:rsidRPr="00E60886" w:rsidRDefault="00B421DD" w:rsidP="00EA7962">
            <w:pPr>
              <w:spacing w:before="77" w:line="278" w:lineRule="exact"/>
              <w:ind w:left="22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60886">
              <w:rPr>
                <w:rFonts w:eastAsia="Times New Roman"/>
                <w:sz w:val="24"/>
                <w:szCs w:val="24"/>
              </w:rPr>
              <w:t xml:space="preserve">Николаевская церковь в с. Большой Кемчуг построена в 1840 году. Представляет собой наименее сложный пример из ряда аналогов – Поковской церкви а с. Шила Сухобузимского района, Николаевской церкви в с. Каменск Енисейского района, Троицкой церкви в с. Бараит Новоселовского район. Здание расположено на окраине села со стороны </w:t>
            </w:r>
            <w:r w:rsidRPr="00E60886">
              <w:rPr>
                <w:sz w:val="24"/>
                <w:szCs w:val="24"/>
              </w:rPr>
              <w:t xml:space="preserve">федеральной трассы М-53 и является наиболее интересным объектом на участке дороги Красноярск-Ачинск. С юга и востока здание граничит с заболоченной местностью, что негативно сказывается на его фундаменте. Традиционная классическая композиция состоит из звонницы с боковыми палатками, трапезной, храма, перекрытого кирпичным куполом, двух рукавов креста и полукруглого алтаря. Особенностью данного памятника является отсутствие кирпичных сводов и эллиптическая форма плана храмовой части. Несомненный интерес представляет </w:t>
            </w:r>
            <w:r w:rsidRPr="00E60886">
              <w:rPr>
                <w:sz w:val="24"/>
                <w:szCs w:val="24"/>
              </w:rPr>
              <w:lastRenderedPageBreak/>
              <w:t xml:space="preserve">завершение звонницы в барочной традиции с угловыми псевдолюкарнами. Несмотря на скромные размеры, церковь производит монументальное впечатление. </w:t>
            </w:r>
          </w:p>
        </w:tc>
      </w:tr>
    </w:tbl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P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b/>
          <w:i/>
          <w:sz w:val="24"/>
          <w:szCs w:val="24"/>
        </w:rPr>
      </w:pPr>
      <w:r w:rsidRPr="00C542CD">
        <w:rPr>
          <w:rFonts w:eastAsia="Times New Roman"/>
          <w:b/>
          <w:i/>
          <w:sz w:val="24"/>
          <w:szCs w:val="24"/>
        </w:rPr>
        <w:t>Церковь Николаевская</w:t>
      </w: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-68581</wp:posOffset>
            </wp:positionH>
            <wp:positionV relativeFrom="paragraph">
              <wp:posOffset>178435</wp:posOffset>
            </wp:positionV>
            <wp:extent cx="4132613" cy="2743200"/>
            <wp:effectExtent l="19050" t="0" r="1237" b="0"/>
            <wp:wrapNone/>
            <wp:docPr id="13" name="Рисунок 11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61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B421DD" w:rsidRPr="00280220" w:rsidRDefault="00B421D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  <w:r>
        <w:rPr>
          <w:noProof/>
          <w:spacing w:val="-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127000</wp:posOffset>
            </wp:positionV>
            <wp:extent cx="3552825" cy="2495550"/>
            <wp:effectExtent l="19050" t="0" r="9525" b="0"/>
            <wp:wrapNone/>
            <wp:docPr id="1" name="Рисунок 0" descr="Безымя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tabs>
          <w:tab w:val="left" w:pos="864"/>
        </w:tabs>
        <w:spacing w:before="206"/>
        <w:jc w:val="both"/>
        <w:rPr>
          <w:rFonts w:eastAsia="Times New Roman"/>
          <w:spacing w:val="-1"/>
          <w:sz w:val="28"/>
          <w:szCs w:val="28"/>
        </w:rPr>
      </w:pPr>
      <w:r w:rsidRPr="00F23398">
        <w:rPr>
          <w:spacing w:val="-1"/>
          <w:sz w:val="28"/>
          <w:szCs w:val="28"/>
        </w:rPr>
        <w:t>2.2.1.5.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pacing w:val="-1"/>
          <w:sz w:val="28"/>
          <w:szCs w:val="28"/>
        </w:rPr>
        <w:t>Объекты природно-заповедного фонда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spacing w:before="206"/>
        <w:jc w:val="both"/>
        <w:rPr>
          <w:rFonts w:eastAsia="Times New Roman"/>
          <w:spacing w:val="-1"/>
          <w:sz w:val="28"/>
          <w:szCs w:val="28"/>
        </w:rPr>
      </w:pPr>
      <w:r w:rsidRPr="00F23398">
        <w:rPr>
          <w:sz w:val="28"/>
          <w:szCs w:val="28"/>
        </w:rPr>
        <w:t>Заказник "Больше-Кемчугский". Образован в 1963 г. с целью сохранения и восстановления численности редких и находящихся под угрозой исчезновения видов животных и растений, охраны и воспроизводства охотничьих ресурсов, видов животных и растений, ценных в хозяйственном, научном и эстетическом отношениях, а также охраны мест их обитания, изучения уникальных геолого-палеонтологических и археологических объектов. Заказник расположен на территории Козульского (42820 га), Емельяновского (22536 га) и Бирилюсского (5542 га) районов на землях лесного, водного фондов и сельскохозяйственного назначения. Площадь заказника - 70 898 га.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spacing w:val="-1"/>
          <w:sz w:val="28"/>
          <w:szCs w:val="28"/>
        </w:rPr>
        <w:lastRenderedPageBreak/>
        <w:t>2.2.1.6.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pacing w:val="-1"/>
          <w:sz w:val="28"/>
          <w:szCs w:val="28"/>
        </w:rPr>
        <w:t>Пляжные зоны, места отдыха населения</w:t>
      </w:r>
      <w:r w:rsidRPr="00F23398">
        <w:rPr>
          <w:sz w:val="28"/>
          <w:szCs w:val="28"/>
        </w:rPr>
        <w:t xml:space="preserve"> на территории Козульского района нет санкционированных пляжей, предназначенных для массового отдыха граждан.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spacing w:val="-1"/>
          <w:sz w:val="28"/>
          <w:szCs w:val="28"/>
        </w:rPr>
        <w:t>2.2.1.7.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pacing w:val="-1"/>
          <w:sz w:val="28"/>
          <w:szCs w:val="28"/>
        </w:rPr>
        <w:t>Охотничье-рыболовных объектов являющихся объектом туристического показа нет.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spacing w:val="-1"/>
          <w:sz w:val="28"/>
          <w:szCs w:val="28"/>
        </w:rPr>
        <w:t>2.2.1.8.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pacing w:val="-1"/>
          <w:sz w:val="28"/>
          <w:szCs w:val="28"/>
        </w:rPr>
        <w:t>Объекты сельского туризма: объектов сельского туризма на территории района нет.</w:t>
      </w:r>
    </w:p>
    <w:p w:rsidR="00B421DD" w:rsidRPr="00F23398" w:rsidRDefault="00B421DD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F23398">
        <w:rPr>
          <w:iCs/>
          <w:spacing w:val="-1"/>
          <w:sz w:val="28"/>
          <w:szCs w:val="28"/>
        </w:rPr>
        <w:t>2.2.1.9</w:t>
      </w:r>
      <w:r>
        <w:rPr>
          <w:iCs/>
          <w:spacing w:val="-1"/>
          <w:sz w:val="28"/>
          <w:szCs w:val="28"/>
        </w:rPr>
        <w:t xml:space="preserve">. </w:t>
      </w:r>
      <w:r w:rsidRPr="00F23398">
        <w:rPr>
          <w:rFonts w:eastAsia="Times New Roman"/>
          <w:iCs/>
          <w:spacing w:val="-1"/>
          <w:sz w:val="28"/>
          <w:szCs w:val="28"/>
        </w:rPr>
        <w:t>Объекты промышленного туризма</w:t>
      </w:r>
      <w:r w:rsidRPr="00F23398">
        <w:rPr>
          <w:rFonts w:eastAsia="Times New Roman"/>
          <w:sz w:val="28"/>
          <w:szCs w:val="28"/>
        </w:rPr>
        <w:t>: нет.</w:t>
      </w:r>
    </w:p>
    <w:p w:rsidR="00B421DD" w:rsidRPr="00F23398" w:rsidRDefault="00B421DD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 w:rsidRPr="00F23398">
        <w:rPr>
          <w:spacing w:val="-2"/>
          <w:sz w:val="28"/>
          <w:szCs w:val="28"/>
        </w:rPr>
        <w:t>2.2.1.10.</w:t>
      </w:r>
      <w:r>
        <w:rPr>
          <w:spacing w:val="-2"/>
          <w:sz w:val="28"/>
          <w:szCs w:val="28"/>
        </w:rPr>
        <w:t xml:space="preserve"> </w:t>
      </w:r>
      <w:r w:rsidRPr="00F23398">
        <w:rPr>
          <w:rFonts w:eastAsia="Times New Roman"/>
          <w:spacing w:val="-1"/>
          <w:sz w:val="28"/>
          <w:szCs w:val="28"/>
        </w:rPr>
        <w:t>Объекты делового туризма</w:t>
      </w:r>
      <w:r w:rsidRPr="00F23398">
        <w:rPr>
          <w:sz w:val="28"/>
          <w:szCs w:val="28"/>
        </w:rPr>
        <w:t>: нет</w:t>
      </w:r>
    </w:p>
    <w:p w:rsidR="00B421DD" w:rsidRPr="00F23398" w:rsidRDefault="00B421DD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 w:rsidRPr="00F23398">
        <w:rPr>
          <w:b/>
          <w:bCs/>
          <w:iCs/>
          <w:spacing w:val="-1"/>
          <w:sz w:val="28"/>
          <w:szCs w:val="28"/>
        </w:rPr>
        <w:t xml:space="preserve">2.2.2.    </w:t>
      </w:r>
      <w:r w:rsidRPr="00F23398">
        <w:rPr>
          <w:rFonts w:eastAsia="Times New Roman"/>
          <w:b/>
          <w:bCs/>
          <w:iCs/>
          <w:spacing w:val="-1"/>
          <w:sz w:val="28"/>
          <w:szCs w:val="28"/>
        </w:rPr>
        <w:t xml:space="preserve">Объекты туристского притяжения. 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spacing w:val="-1"/>
          <w:sz w:val="28"/>
          <w:szCs w:val="28"/>
        </w:rPr>
        <w:t>2.2.2.1.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z w:val="28"/>
          <w:szCs w:val="28"/>
        </w:rPr>
        <w:t>Спортивные сооружения, в том числе горнолыжные объекты</w:t>
      </w:r>
      <w:r w:rsidRPr="00F23398">
        <w:rPr>
          <w:sz w:val="28"/>
          <w:szCs w:val="28"/>
        </w:rPr>
        <w:t>: нет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pacing w:val="-1"/>
          <w:sz w:val="28"/>
          <w:szCs w:val="28"/>
        </w:rPr>
      </w:pPr>
      <w:r w:rsidRPr="00F23398">
        <w:rPr>
          <w:spacing w:val="-1"/>
          <w:sz w:val="28"/>
          <w:szCs w:val="28"/>
        </w:rPr>
        <w:t>2.2.2.2.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pacing w:val="-1"/>
          <w:sz w:val="28"/>
          <w:szCs w:val="28"/>
        </w:rPr>
        <w:t>Объекты развлечения: представлены в таблице 4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pacing w:val="-1"/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right"/>
        <w:rPr>
          <w:rFonts w:eastAsia="Times New Roman"/>
          <w:spacing w:val="-1"/>
          <w:sz w:val="28"/>
          <w:szCs w:val="28"/>
        </w:rPr>
      </w:pPr>
      <w:r w:rsidRPr="00F23398">
        <w:rPr>
          <w:rFonts w:eastAsia="Times New Roman"/>
          <w:spacing w:val="-1"/>
          <w:sz w:val="28"/>
          <w:szCs w:val="28"/>
        </w:rPr>
        <w:t>Таблица 4 – Объекты развлечения на территории Козульского района</w:t>
      </w:r>
    </w:p>
    <w:p w:rsidR="00B421DD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pacing w:val="-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701"/>
        <w:gridCol w:w="851"/>
        <w:gridCol w:w="4283"/>
      </w:tblGrid>
      <w:tr w:rsidR="00B421DD" w:rsidRPr="008B4DB8" w:rsidTr="00EA7962">
        <w:tc>
          <w:tcPr>
            <w:tcW w:w="1242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Адрес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Транспортная доступность и наличие указателей навигации</w:t>
            </w:r>
          </w:p>
        </w:tc>
        <w:tc>
          <w:tcPr>
            <w:tcW w:w="85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Наличие парковки</w:t>
            </w:r>
          </w:p>
        </w:tc>
        <w:tc>
          <w:tcPr>
            <w:tcW w:w="4283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Наличие творческих объединений, мероприятий</w:t>
            </w:r>
          </w:p>
        </w:tc>
      </w:tr>
      <w:tr w:rsidR="00B421DD" w:rsidRPr="008B4DB8" w:rsidTr="00EA7962">
        <w:trPr>
          <w:trHeight w:val="422"/>
        </w:trPr>
        <w:tc>
          <w:tcPr>
            <w:tcW w:w="1242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Районный Дом культуры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п.г.т. Козулька, ул. Советская, д. 60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расположен в центральной части районного центра, доступность для туристов: автодорога, ЖД., указатели навигации отсутствуют</w:t>
            </w:r>
          </w:p>
        </w:tc>
        <w:tc>
          <w:tcPr>
            <w:tcW w:w="85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имеется</w:t>
            </w:r>
          </w:p>
        </w:tc>
        <w:tc>
          <w:tcPr>
            <w:tcW w:w="4283" w:type="dxa"/>
          </w:tcPr>
          <w:p w:rsidR="00B421DD" w:rsidRPr="008B4DB8" w:rsidRDefault="00B421DD" w:rsidP="00B421DD">
            <w:pPr>
              <w:numPr>
                <w:ilvl w:val="0"/>
                <w:numId w:val="3"/>
              </w:numPr>
              <w:ind w:left="34" w:firstLine="326"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 базе РДК действует «Образцовый» кукольный театр «Веселый балаганчик», в копилке коллектива более 15 спектаклей («Гуси-лебеди», «Тимка обиделся», «Новогодняя сказка» и др.)</w:t>
            </w:r>
            <w:r w:rsidRPr="008B4DB8">
              <w:rPr>
                <w:sz w:val="28"/>
                <w:szCs w:val="28"/>
              </w:rPr>
              <w:t xml:space="preserve"> </w:t>
            </w:r>
            <w:r w:rsidRPr="008B4DB8">
              <w:rPr>
                <w:sz w:val="24"/>
                <w:szCs w:val="24"/>
              </w:rPr>
              <w:t xml:space="preserve">- красочных и увлекательные постановки получили признание и за пределами нашего района. Коллектив регулярно принимает участие в различных театральных конкурсах, получает награды. Театр призван дарить всем детям осуществленную мечту, развлекать их волнующей историей, увлекать переживаниями героев и восхищать красотой постановки и декораций. Куклы в умелых руках юных талантов словно оживают, завоевывая сердца маленьких зрителей, и превращают каждое мгновение встречи с «Веселым балаганчиком» в незабываемые, фееричные переживания. </w:t>
            </w:r>
          </w:p>
          <w:p w:rsidR="00B421DD" w:rsidRPr="008B4DB8" w:rsidRDefault="00B421DD" w:rsidP="00B421DD">
            <w:pPr>
              <w:numPr>
                <w:ilvl w:val="0"/>
                <w:numId w:val="3"/>
              </w:numPr>
              <w:ind w:left="28" w:firstLine="431"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На базе РДК действует детский центр «Капитошка» - это веселые детские  анимационные программы с играми и конкурсами. В центре имеется детская мебель, мягкие развивающие модули, сухой бассейн, ортопедическая дорожка, яркая горка, дидактический материал, </w:t>
            </w:r>
            <w:r w:rsidRPr="008B4DB8">
              <w:rPr>
                <w:sz w:val="24"/>
                <w:szCs w:val="24"/>
              </w:rPr>
              <w:lastRenderedPageBreak/>
              <w:t>развивающие игры, проектор, экран, акустическая система и многое другое. В летнее время программа детского центра переносится на уличную площадку при РДК, устанавливается батут.</w:t>
            </w:r>
          </w:p>
          <w:p w:rsidR="00B421DD" w:rsidRPr="008B4DB8" w:rsidRDefault="00B421DD" w:rsidP="00B421DD">
            <w:pPr>
              <w:numPr>
                <w:ilvl w:val="0"/>
                <w:numId w:val="3"/>
              </w:numPr>
              <w:ind w:left="28" w:firstLine="431"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Клубное формирование «Солнечные лучики» в составе 72 человек, возраст детей (с 3-х лет до 6),  (с 7 лет до 11), (с 12 лет до 16) занимается театральной деятельностью, постановкой красочных театрализованных концертных номеров. Спектакли коллектива регулярно  регулярно проходят в РДК, гостролируют по району, Коллектив «Солнечные лучики» является Лауреатами 1 степени Краевого конкурса театральных коллективов. Руководитель Евгения Геннадьевна Близнец. </w:t>
            </w:r>
          </w:p>
          <w:p w:rsidR="00B421DD" w:rsidRPr="008B4DB8" w:rsidRDefault="00B421DD" w:rsidP="00EA7962">
            <w:pPr>
              <w:ind w:left="34"/>
              <w:contextualSpacing/>
              <w:jc w:val="both"/>
              <w:rPr>
                <w:b/>
                <w:sz w:val="24"/>
                <w:szCs w:val="24"/>
              </w:rPr>
            </w:pPr>
            <w:r w:rsidRPr="008B4DB8">
              <w:rPr>
                <w:b/>
                <w:sz w:val="24"/>
                <w:szCs w:val="24"/>
              </w:rPr>
              <w:t>Мероприятия:</w:t>
            </w:r>
          </w:p>
          <w:p w:rsidR="00B421DD" w:rsidRPr="008B4DB8" w:rsidRDefault="00B421DD" w:rsidP="00EA7962">
            <w:pPr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12 июня в День народного единства в районе ежегодно проходит кочующий зональный фестиваль национальных культур «Мы вместе!», ставший, пожалуй, в нашем районе самым ярким, самобытным и масштабным праздником национальных культур. Калейдоскоп ярких национальных мелодий и ритмов: русских, украинских, чувашских, армянских и др. На празднике собираются гости из городов и районов края. В программе только лучшие творческие номера. Национальные подворья демонстрируют многообразие кулинарных блюд и предметов быта. Для маленьких участников фестиваля и их родителей действует увлекательная тематическая игровая развлекательная программа. </w:t>
            </w:r>
          </w:p>
          <w:p w:rsidR="00B421DD" w:rsidRPr="008B4DB8" w:rsidRDefault="00B421DD" w:rsidP="00EA7962">
            <w:pPr>
              <w:ind w:left="459"/>
              <w:contextualSpacing/>
              <w:jc w:val="both"/>
              <w:rPr>
                <w:sz w:val="24"/>
                <w:szCs w:val="24"/>
              </w:rPr>
            </w:pPr>
          </w:p>
          <w:p w:rsidR="00B421DD" w:rsidRPr="008B4DB8" w:rsidRDefault="00B421DD" w:rsidP="00EA7962">
            <w:pPr>
              <w:ind w:left="28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421DD" w:rsidRPr="008B4DB8" w:rsidTr="00EA7962">
        <w:tc>
          <w:tcPr>
            <w:tcW w:w="1242" w:type="dxa"/>
          </w:tcPr>
          <w:p w:rsidR="00B421DD" w:rsidRPr="008B4DB8" w:rsidRDefault="00B421DD" w:rsidP="00EA7962">
            <w:pPr>
              <w:tabs>
                <w:tab w:val="left" w:pos="142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lastRenderedPageBreak/>
              <w:t>Новочернореченский ДК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0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п. Новочернореченский, ул. Железнодорожная, д. 12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расположен в центральной части поселка, доступность для туристов: автодорога, ЖД., </w:t>
            </w:r>
            <w:r w:rsidRPr="008B4DB8">
              <w:rPr>
                <w:sz w:val="24"/>
                <w:szCs w:val="24"/>
              </w:rPr>
              <w:lastRenderedPageBreak/>
              <w:t>указатели навигации отсутствуют</w:t>
            </w:r>
          </w:p>
        </w:tc>
        <w:tc>
          <w:tcPr>
            <w:tcW w:w="85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lastRenderedPageBreak/>
              <w:t>имеется</w:t>
            </w:r>
          </w:p>
        </w:tc>
        <w:tc>
          <w:tcPr>
            <w:tcW w:w="4283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В Новочернореченском Доме культуры на хорошем уровне проходят фольклорные мероприятия, где дети и подростки являются активными участниками обрядовых действий. Действуют фольклорные клубные формирования: ансамбль народной песни «Ивушка», фольклорный </w:t>
            </w:r>
            <w:r w:rsidRPr="008B4DB8">
              <w:rPr>
                <w:sz w:val="24"/>
                <w:szCs w:val="24"/>
              </w:rPr>
              <w:lastRenderedPageBreak/>
              <w:t xml:space="preserve">ансамбль «Ивушки», детский фольклорный ансамбль «Ивушки», детский народный ансамбль «Хороводница», детский коллектив народных инструментов «На златом крыльце».  </w:t>
            </w:r>
          </w:p>
          <w:p w:rsidR="00B421DD" w:rsidRPr="008B4DB8" w:rsidRDefault="00B421DD" w:rsidP="00EA7962">
            <w:pPr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rFonts w:eastAsia="Times New Roman"/>
                <w:sz w:val="24"/>
                <w:szCs w:val="24"/>
              </w:rPr>
              <w:t xml:space="preserve">Участниками фольклорного коллектива был реализован масштабный </w:t>
            </w:r>
            <w:r w:rsidRPr="008B4DB8">
              <w:rPr>
                <w:sz w:val="24"/>
                <w:szCs w:val="24"/>
              </w:rPr>
              <w:t xml:space="preserve">социокультурный проект «Наследники  традиций» в номинации «Культурное наследие». Цель проекта – сбор, сохранение и популяризация фольклорных традиций русского народа на территории Козульского района, побуждение интереса к ним у местных жителей, а также укрепление связи поколений. В ходе реализации проекта участниками фольклорного ансамбля «Хороводница» совместно с волонтерами была проведена фольклорная экспедиция. Были записаны тексты песен, закличек и др., сопутствующих обрядовым действиям календарного цикла. Проанализировав весь накопленный материал и аккумулировав его в единое целое был составлен Традиционный народный календарь, где отразились основные празднества, характерные для нашей территории. Описание праздников подкреплялись самобытными песнями, закличками, играми, гаданиями. </w:t>
            </w:r>
          </w:p>
          <w:p w:rsidR="00B421DD" w:rsidRPr="008B4DB8" w:rsidRDefault="00B421DD" w:rsidP="00EA7962">
            <w:pPr>
              <w:ind w:left="34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В результате жителям и гостям района представляется уникальная возможность – стать участниками фольклорной театрализации. </w:t>
            </w:r>
            <w:r w:rsidRPr="008B4DB8">
              <w:rPr>
                <w:rFonts w:eastAsia="Times New Roman"/>
                <w:sz w:val="24"/>
                <w:szCs w:val="24"/>
              </w:rPr>
              <w:t xml:space="preserve">Проведение фольклорных обрядовых мероприятий в Новочернореченском Доме культуры уже давно стали приоритетными: возродилась традиция проводить свадьбы по всем обычаям наших предков. Неоднократно рождественские обряды, проводимые фольклорным коллективом транслировались по краевому телевидению. </w:t>
            </w:r>
          </w:p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720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B421DD" w:rsidRPr="00280220" w:rsidRDefault="00B421DD" w:rsidP="00B421DD">
      <w:pPr>
        <w:shd w:val="clear" w:color="auto" w:fill="FFFFFF"/>
        <w:tabs>
          <w:tab w:val="left" w:pos="864"/>
        </w:tabs>
        <w:jc w:val="both"/>
        <w:rPr>
          <w:sz w:val="24"/>
          <w:szCs w:val="24"/>
        </w:rPr>
      </w:pP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spacing w:val="-1"/>
          <w:sz w:val="28"/>
          <w:szCs w:val="28"/>
        </w:rPr>
        <w:t>2.2.2.3.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z w:val="28"/>
          <w:szCs w:val="28"/>
        </w:rPr>
        <w:t>Парково-рекреационные зоны</w:t>
      </w:r>
      <w:r w:rsidRPr="00F23398">
        <w:rPr>
          <w:sz w:val="28"/>
          <w:szCs w:val="28"/>
        </w:rPr>
        <w:t xml:space="preserve"> - нет</w:t>
      </w:r>
    </w:p>
    <w:p w:rsidR="00B421DD" w:rsidRPr="000C1E84" w:rsidRDefault="00B421DD" w:rsidP="000C1E84">
      <w:pPr>
        <w:shd w:val="clear" w:color="auto" w:fill="FFFFFF"/>
        <w:tabs>
          <w:tab w:val="left" w:pos="864"/>
        </w:tabs>
        <w:jc w:val="both"/>
        <w:rPr>
          <w:rFonts w:eastAsia="Times New Roman"/>
          <w:iCs/>
          <w:sz w:val="28"/>
          <w:szCs w:val="28"/>
        </w:rPr>
      </w:pPr>
      <w:r w:rsidRPr="00F23398">
        <w:rPr>
          <w:iCs/>
          <w:sz w:val="28"/>
          <w:szCs w:val="28"/>
        </w:rPr>
        <w:t>2.2.2.4.</w:t>
      </w:r>
      <w:r w:rsidRPr="00F23398"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 xml:space="preserve"> </w:t>
      </w:r>
      <w:r w:rsidRPr="00F23398">
        <w:rPr>
          <w:rFonts w:eastAsia="Times New Roman"/>
          <w:iCs/>
          <w:sz w:val="28"/>
          <w:szCs w:val="28"/>
        </w:rPr>
        <w:t>Народные промысла и ремесела.</w:t>
      </w:r>
      <w:r w:rsidRPr="00F23398">
        <w:rPr>
          <w:rFonts w:eastAsia="Times New Roman"/>
          <w:sz w:val="28"/>
          <w:szCs w:val="28"/>
        </w:rPr>
        <w:t xml:space="preserve"> Центром сохранения и развития народных ремесел является Козульский Дом ремесел, расположен в центральной части по адресу п. Козулька, ул. 40 лет Победы, 67.</w:t>
      </w: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-158750</wp:posOffset>
            </wp:positionV>
            <wp:extent cx="4057650" cy="3053715"/>
            <wp:effectExtent l="19050" t="0" r="0" b="0"/>
            <wp:wrapTight wrapText="bothSides">
              <wp:wrapPolygon edited="0">
                <wp:start x="-101" y="0"/>
                <wp:lineTo x="-101" y="21425"/>
                <wp:lineTo x="21600" y="21425"/>
                <wp:lineTo x="21600" y="0"/>
                <wp:lineTo x="-101" y="0"/>
              </wp:wrapPolygon>
            </wp:wrapTight>
            <wp:docPr id="23" name="Рисунок 11" descr="дом ремесел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м ремесел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421DD" w:rsidRDefault="00B421DD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Таблица 5 – Дом ремесел – центр народных ремесел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701"/>
        <w:gridCol w:w="992"/>
        <w:gridCol w:w="4425"/>
      </w:tblGrid>
      <w:tr w:rsidR="00B421DD" w:rsidRPr="008B4DB8" w:rsidTr="00EA7962">
        <w:tc>
          <w:tcPr>
            <w:tcW w:w="1384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Адрес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Транспортная доступность и наличие указателей навигации</w:t>
            </w:r>
          </w:p>
        </w:tc>
        <w:tc>
          <w:tcPr>
            <w:tcW w:w="992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Наличие парковки</w:t>
            </w:r>
          </w:p>
        </w:tc>
        <w:tc>
          <w:tcPr>
            <w:tcW w:w="4425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Наличие творческих объединений, мероприятий</w:t>
            </w:r>
          </w:p>
        </w:tc>
      </w:tr>
      <w:tr w:rsidR="00B421DD" w:rsidRPr="008B4DB8" w:rsidTr="00EA7962">
        <w:tc>
          <w:tcPr>
            <w:tcW w:w="1384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Козульский Дом ремесел</w:t>
            </w:r>
          </w:p>
        </w:tc>
        <w:tc>
          <w:tcPr>
            <w:tcW w:w="1276" w:type="dxa"/>
          </w:tcPr>
          <w:p w:rsidR="00B421DD" w:rsidRPr="008B4DB8" w:rsidRDefault="00B421DD" w:rsidP="00EA7962">
            <w:pPr>
              <w:tabs>
                <w:tab w:val="left" w:pos="0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п.г.т. Козулька, ул. 40 лет Победы, д. 67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расположен в центре поселка, доступность для туристов: автодорога, ЖД., указатели навигации отсутствуют  </w:t>
            </w:r>
          </w:p>
        </w:tc>
        <w:tc>
          <w:tcPr>
            <w:tcW w:w="992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имеется</w:t>
            </w:r>
          </w:p>
        </w:tc>
        <w:tc>
          <w:tcPr>
            <w:tcW w:w="4425" w:type="dxa"/>
          </w:tcPr>
          <w:p w:rsidR="00B421DD" w:rsidRPr="008B4DB8" w:rsidRDefault="00B421DD" w:rsidP="00EA7962">
            <w:pPr>
              <w:pStyle w:val="a5"/>
              <w:shd w:val="clear" w:color="auto" w:fill="FFFFFF"/>
              <w:spacing w:after="0" w:afterAutospacing="0"/>
              <w:ind w:left="34"/>
              <w:contextualSpacing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 xml:space="preserve">   </w:t>
            </w:r>
            <w:r w:rsidRPr="008B4DB8">
              <w:rPr>
                <w:bCs/>
                <w:color w:val="000000"/>
              </w:rPr>
              <w:t>В Доме ремесел проводится экскурсия по вставке изобразительного и декоративно-прикладного творчества. Выставка представляет виды и жанры ДПТ и ремесла, развивающиеся на территории района – художественная обработка бересты, дерева, гончарное дело, керамика, народная обереговая кукла, лоскутное шитьё, вязание и др. Выставка содержит творческие работы самодеятельных и профессиональных художников.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color w:val="000000"/>
              </w:rPr>
              <w:t xml:space="preserve">      На базе керамической мастерской проходят мастер-классы.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color w:val="000000"/>
              </w:rPr>
              <w:t>В учреждении проходят мастер-классы по: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bCs/>
                <w:color w:val="000000"/>
              </w:rPr>
              <w:t>- лепка народной глиняной игрушки;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bCs/>
                <w:color w:val="000000"/>
              </w:rPr>
              <w:t>- лепка на гончарном круге;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bCs/>
                <w:color w:val="000000"/>
              </w:rPr>
              <w:t>- изготовление народного оберега из нитей и ткани;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bCs/>
                <w:color w:val="000000"/>
              </w:rPr>
              <w:t>- изготовление народной травяной куклы и др.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bCs/>
                <w:color w:val="000000"/>
              </w:rPr>
              <w:t>В учреждении есть сувенирная лавка, где предложены сувениры представляющие территорию района (глиняные, берестяные, текстильные, деревянные и др.)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after="0" w:afterAutospacing="0"/>
              <w:ind w:left="34"/>
              <w:contextualSpacing/>
              <w:jc w:val="both"/>
              <w:rPr>
                <w:bCs/>
                <w:color w:val="000000"/>
              </w:rPr>
            </w:pPr>
            <w:r w:rsidRPr="008B4DB8">
              <w:rPr>
                <w:color w:val="000000"/>
              </w:rPr>
              <w:t>Работа фотосалона:</w:t>
            </w:r>
            <w:r w:rsidRPr="008B4DB8">
              <w:rPr>
                <w:bCs/>
                <w:color w:val="000000"/>
              </w:rPr>
              <w:t xml:space="preserve"> фотография в декорациях деревенского быта в </w:t>
            </w:r>
            <w:r w:rsidRPr="008B4DB8">
              <w:rPr>
                <w:bCs/>
                <w:color w:val="000000"/>
              </w:rPr>
              <w:lastRenderedPageBreak/>
              <w:t>национальных костюмах.</w:t>
            </w:r>
          </w:p>
          <w:p w:rsidR="00B421DD" w:rsidRPr="008B4DB8" w:rsidRDefault="00B421DD" w:rsidP="00EA7962">
            <w:pPr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ab/>
              <w:t>Действует передвижная сельская художественная галерея, где представлены репродукции картин Анатолия Марковича ЗНАКА</w:t>
            </w:r>
            <w:r w:rsidRPr="008B4DB8">
              <w:rPr>
                <w:color w:val="000000"/>
                <w:sz w:val="24"/>
                <w:szCs w:val="24"/>
              </w:rPr>
              <w:t>, народного художника России, члена-корреспондента Российской академии художеств, профессора.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after="0" w:afterAutospacing="0"/>
              <w:ind w:left="34"/>
              <w:contextualSpacing/>
              <w:jc w:val="both"/>
              <w:rPr>
                <w:color w:val="000000"/>
              </w:rPr>
            </w:pPr>
          </w:p>
          <w:p w:rsidR="00B421DD" w:rsidRPr="008B4DB8" w:rsidRDefault="00B421DD" w:rsidP="00EA7962">
            <w:pPr>
              <w:pStyle w:val="a5"/>
              <w:shd w:val="clear" w:color="auto" w:fill="FFFFFF"/>
              <w:spacing w:after="0" w:afterAutospacing="0"/>
              <w:ind w:left="34"/>
              <w:contextualSpacing/>
              <w:jc w:val="both"/>
              <w:rPr>
                <w:b/>
                <w:bCs/>
                <w:color w:val="000000"/>
              </w:rPr>
            </w:pPr>
            <w:r w:rsidRPr="008B4DB8">
              <w:rPr>
                <w:b/>
                <w:bCs/>
                <w:color w:val="000000"/>
              </w:rPr>
              <w:t>Мероприятия: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bCs/>
                <w:color w:val="000000"/>
              </w:rPr>
              <w:t xml:space="preserve">Согласно Положению раз в два года в п.Лазурный проходит фестиваль детского декоративно-прикладного творчества «Чудотворец» памяти В.М.Пьянкова, лауреата международной премии "Филантроп". Фестиваль посвящается мастеру – Валерию Михайловичу Пьянкову, жителю Козульского района, многие годы отдавшего приобщению детей к секретам ремесла, прививая любовь к творческому труду и уважение к народной культуре. Организатором является МБУК «Козульский Дом ремесел». </w:t>
            </w:r>
          </w:p>
          <w:p w:rsidR="00B421DD" w:rsidRPr="008B4DB8" w:rsidRDefault="00B421DD" w:rsidP="00EA7962">
            <w:pPr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К участию в фестивале приглашаются   детские творческие коллективы учреждений культуры и образования, занимающиеся ДПТ, ИЗО, ремеслом, а так же педагоги и мастера,  передающие свой опыт и знания детям.  </w:t>
            </w:r>
          </w:p>
          <w:p w:rsidR="00B421DD" w:rsidRPr="008B4DB8" w:rsidRDefault="00B421DD" w:rsidP="00EA7962">
            <w:pPr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     Целями и задачами фестиваля стало то, чего практически всю свою жизнь добивался Валерий Михайлович Пьянков - привлечение  внимания  к   вопросу  возрождения  традиционной мастеровитости сибиряков, путём выявления и поддержки талантов среди детей,  как основных приемников и созидателей народной культуры.</w:t>
            </w:r>
          </w:p>
        </w:tc>
      </w:tr>
    </w:tbl>
    <w:p w:rsidR="00B421DD" w:rsidRPr="00F23398" w:rsidRDefault="00B421DD" w:rsidP="00B421DD">
      <w:pPr>
        <w:shd w:val="clear" w:color="auto" w:fill="FFFFFF"/>
        <w:spacing w:before="197"/>
        <w:jc w:val="both"/>
        <w:rPr>
          <w:rFonts w:eastAsia="Times New Roman"/>
          <w:b/>
          <w:bCs/>
          <w:iCs/>
          <w:spacing w:val="-1"/>
          <w:sz w:val="28"/>
          <w:szCs w:val="28"/>
        </w:rPr>
      </w:pPr>
      <w:r w:rsidRPr="00F23398">
        <w:rPr>
          <w:b/>
          <w:bCs/>
          <w:iCs/>
          <w:spacing w:val="-1"/>
          <w:sz w:val="28"/>
          <w:szCs w:val="28"/>
        </w:rPr>
        <w:lastRenderedPageBreak/>
        <w:t xml:space="preserve">3. </w:t>
      </w:r>
      <w:r w:rsidRPr="00F23398">
        <w:rPr>
          <w:rFonts w:eastAsia="Times New Roman"/>
          <w:b/>
          <w:bCs/>
          <w:iCs/>
          <w:spacing w:val="-1"/>
          <w:sz w:val="28"/>
          <w:szCs w:val="28"/>
        </w:rPr>
        <w:t>Туристско значимые события</w:t>
      </w:r>
    </w:p>
    <w:p w:rsidR="000C1E84" w:rsidRDefault="000C1E84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F23398">
        <w:rPr>
          <w:b/>
          <w:bCs/>
          <w:iCs/>
          <w:spacing w:val="-1"/>
          <w:sz w:val="28"/>
          <w:szCs w:val="28"/>
        </w:rPr>
        <w:t xml:space="preserve">3.1.1.    </w:t>
      </w:r>
      <w:r w:rsidRPr="00F23398">
        <w:rPr>
          <w:rFonts w:eastAsia="Times New Roman"/>
          <w:b/>
          <w:bCs/>
          <w:iCs/>
          <w:spacing w:val="-1"/>
          <w:sz w:val="28"/>
          <w:szCs w:val="28"/>
        </w:rPr>
        <w:t xml:space="preserve">Туристско значимые события. </w:t>
      </w:r>
    </w:p>
    <w:p w:rsidR="00B421DD" w:rsidRPr="00F23398" w:rsidRDefault="00B421DD" w:rsidP="00B421DD">
      <w:pPr>
        <w:shd w:val="clear" w:color="auto" w:fill="FFFFFF"/>
        <w:spacing w:before="120"/>
        <w:jc w:val="both"/>
        <w:rPr>
          <w:sz w:val="28"/>
          <w:szCs w:val="28"/>
        </w:rPr>
      </w:pPr>
      <w:r w:rsidRPr="00F23398">
        <w:rPr>
          <w:sz w:val="28"/>
          <w:szCs w:val="28"/>
        </w:rPr>
        <w:t xml:space="preserve">   12 июня в День народного единства в районе ежегодно проходит кочующий зональный фестиваль национальных культур «Мы вместе!», ставший, пожалуй, в нашем районе самым ярким, самобытным и масштабным праздником национальных культур. Ежегодно количество участников составляет в среднем 800 человек.</w:t>
      </w:r>
    </w:p>
    <w:p w:rsidR="00B421DD" w:rsidRPr="00F23398" w:rsidRDefault="00B421DD" w:rsidP="00B421DD">
      <w:pPr>
        <w:shd w:val="clear" w:color="auto" w:fill="FFFFFF"/>
        <w:spacing w:before="120"/>
        <w:jc w:val="both"/>
        <w:rPr>
          <w:rFonts w:eastAsia="Times New Roman"/>
          <w:sz w:val="28"/>
          <w:szCs w:val="28"/>
        </w:rPr>
      </w:pPr>
      <w:r w:rsidRPr="00F23398">
        <w:rPr>
          <w:sz w:val="28"/>
          <w:szCs w:val="28"/>
        </w:rPr>
        <w:t xml:space="preserve">    Ф</w:t>
      </w:r>
      <w:r w:rsidRPr="00F23398">
        <w:rPr>
          <w:bCs/>
          <w:color w:val="000000"/>
          <w:sz w:val="28"/>
          <w:szCs w:val="28"/>
        </w:rPr>
        <w:t xml:space="preserve">естиваль детского декоративно-прикладного творчества «Чудотворец» </w:t>
      </w:r>
      <w:r w:rsidRPr="00F23398">
        <w:rPr>
          <w:bCs/>
          <w:color w:val="000000"/>
          <w:sz w:val="28"/>
          <w:szCs w:val="28"/>
        </w:rPr>
        <w:lastRenderedPageBreak/>
        <w:t>памяти В.М.Пьянкова, лауреата международной премии "Филантроп". Фестиваль посвящается мастеру – Валерию Михайловичу Пьянкову, жителю Козульского района, многие годы отдавшего приобщению детей к секретам ремесла, прививая любовь к творческому труду и уважение к народной культуре. Фестиваль проходит в начале июня, в п. Лазурный, количество участников – 600-700 человек.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spacing w:line="398" w:lineRule="exact"/>
        <w:ind w:left="710"/>
        <w:jc w:val="both"/>
        <w:rPr>
          <w:rFonts w:eastAsia="Times New Roman"/>
          <w:spacing w:val="-1"/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jc w:val="both"/>
        <w:rPr>
          <w:rFonts w:eastAsia="Times New Roman"/>
          <w:b/>
          <w:bCs/>
          <w:iCs/>
          <w:spacing w:val="-1"/>
          <w:sz w:val="28"/>
          <w:szCs w:val="28"/>
        </w:rPr>
      </w:pPr>
      <w:r w:rsidRPr="00F23398">
        <w:rPr>
          <w:b/>
          <w:bCs/>
          <w:iCs/>
          <w:spacing w:val="-1"/>
          <w:sz w:val="28"/>
          <w:szCs w:val="28"/>
        </w:rPr>
        <w:t xml:space="preserve">4. </w:t>
      </w:r>
      <w:r w:rsidRPr="00F23398">
        <w:rPr>
          <w:rFonts w:eastAsia="Times New Roman"/>
          <w:b/>
          <w:bCs/>
          <w:iCs/>
          <w:spacing w:val="-1"/>
          <w:sz w:val="28"/>
          <w:szCs w:val="28"/>
        </w:rPr>
        <w:t>Инфраструктура туризма</w:t>
      </w: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 w:rsidRPr="00F23398">
        <w:rPr>
          <w:b/>
          <w:bCs/>
          <w:sz w:val="28"/>
          <w:szCs w:val="28"/>
        </w:rPr>
        <w:t xml:space="preserve">4.1. </w:t>
      </w:r>
      <w:r w:rsidRPr="00F23398">
        <w:rPr>
          <w:rFonts w:eastAsia="Times New Roman"/>
          <w:b/>
          <w:bCs/>
          <w:sz w:val="28"/>
          <w:szCs w:val="28"/>
        </w:rPr>
        <w:t xml:space="preserve">Инфраструктура туризма. 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b/>
          <w:bCs/>
          <w:iCs/>
          <w:spacing w:val="-1"/>
          <w:sz w:val="28"/>
          <w:szCs w:val="28"/>
        </w:rPr>
        <w:t>4.1.1.</w:t>
      </w:r>
      <w:r w:rsidRPr="00F23398">
        <w:rPr>
          <w:b/>
          <w:bCs/>
          <w:iCs/>
          <w:sz w:val="28"/>
          <w:szCs w:val="28"/>
        </w:rPr>
        <w:tab/>
      </w:r>
      <w:r w:rsidRPr="00F23398">
        <w:rPr>
          <w:rFonts w:eastAsia="Times New Roman"/>
          <w:b/>
          <w:bCs/>
          <w:iCs/>
          <w:spacing w:val="-2"/>
          <w:sz w:val="28"/>
          <w:szCs w:val="28"/>
        </w:rPr>
        <w:t>Объекты размещения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spacing w:val="-1"/>
          <w:sz w:val="28"/>
          <w:szCs w:val="28"/>
        </w:rPr>
        <w:t>4.1.1.1.</w:t>
      </w:r>
      <w:r w:rsidRPr="00F23398">
        <w:rPr>
          <w:sz w:val="28"/>
          <w:szCs w:val="28"/>
        </w:rPr>
        <w:tab/>
      </w:r>
      <w:r w:rsidRPr="00F23398">
        <w:rPr>
          <w:rFonts w:eastAsia="Times New Roman"/>
          <w:sz w:val="28"/>
          <w:szCs w:val="28"/>
        </w:rPr>
        <w:t>Общая информация</w:t>
      </w:r>
      <w:r w:rsidRPr="00F23398">
        <w:rPr>
          <w:sz w:val="28"/>
          <w:szCs w:val="28"/>
        </w:rPr>
        <w:t xml:space="preserve"> – нет</w:t>
      </w:r>
    </w:p>
    <w:p w:rsidR="00B421DD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F23398">
        <w:rPr>
          <w:spacing w:val="-1"/>
          <w:sz w:val="28"/>
          <w:szCs w:val="28"/>
        </w:rPr>
        <w:t>4.1.1.2.</w:t>
      </w:r>
      <w:r w:rsidRPr="00F23398">
        <w:rPr>
          <w:sz w:val="28"/>
          <w:szCs w:val="28"/>
        </w:rPr>
        <w:t xml:space="preserve"> </w:t>
      </w:r>
      <w:r w:rsidRPr="00F23398">
        <w:rPr>
          <w:rFonts w:eastAsia="Times New Roman"/>
          <w:sz w:val="28"/>
          <w:szCs w:val="28"/>
        </w:rPr>
        <w:t xml:space="preserve">Средняя загрузка коллективных средств размещения туристов </w:t>
      </w:r>
    </w:p>
    <w:p w:rsidR="00B421DD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территории посёлка Козулька из коллективных средств размещения имеются меблированные комнаты, находящиеся по адресу: п.г.т.Козулька, ул. Комарова, 96-8 –«ИП Яковенко Виктор Владимирович»- 2 комнаты; п.г.т.Козулька, ул. Зелёная Роща, д. 5, кв. 39 – «ИП Шкор Владимир Васильевич» - 2 комнаты.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F23398">
        <w:rPr>
          <w:rFonts w:eastAsia="Times New Roman"/>
          <w:sz w:val="28"/>
          <w:szCs w:val="28"/>
        </w:rPr>
        <w:t>4.1.1.3. Средняя (минимальная) стоимость проживания - нет</w:t>
      </w:r>
    </w:p>
    <w:p w:rsidR="00B421DD" w:rsidRPr="00F23398" w:rsidRDefault="00B421DD" w:rsidP="00B421DD">
      <w:pPr>
        <w:shd w:val="clear" w:color="auto" w:fill="FFFFFF"/>
        <w:spacing w:before="331"/>
        <w:jc w:val="both"/>
        <w:rPr>
          <w:rFonts w:eastAsia="Times New Roman"/>
          <w:b/>
          <w:bCs/>
          <w:iCs/>
          <w:spacing w:val="-3"/>
          <w:sz w:val="28"/>
          <w:szCs w:val="28"/>
        </w:rPr>
      </w:pPr>
      <w:r w:rsidRPr="00F23398">
        <w:rPr>
          <w:b/>
          <w:bCs/>
          <w:iCs/>
          <w:spacing w:val="-3"/>
          <w:sz w:val="28"/>
          <w:szCs w:val="28"/>
        </w:rPr>
        <w:t xml:space="preserve">4.1.3.    </w:t>
      </w:r>
      <w:r w:rsidRPr="00F23398">
        <w:rPr>
          <w:rFonts w:eastAsia="Times New Roman"/>
          <w:b/>
          <w:bCs/>
          <w:iCs/>
          <w:spacing w:val="-3"/>
          <w:sz w:val="28"/>
          <w:szCs w:val="28"/>
        </w:rPr>
        <w:t>Объекты общественного питания</w:t>
      </w:r>
    </w:p>
    <w:p w:rsidR="00B421DD" w:rsidRPr="00492A04" w:rsidRDefault="00B421DD" w:rsidP="00B421DD">
      <w:pPr>
        <w:shd w:val="clear" w:color="auto" w:fill="FFFFFF"/>
        <w:spacing w:before="331"/>
        <w:jc w:val="right"/>
        <w:rPr>
          <w:rFonts w:eastAsia="Times New Roman"/>
          <w:bCs/>
          <w:iCs/>
          <w:spacing w:val="-3"/>
          <w:sz w:val="24"/>
          <w:szCs w:val="24"/>
        </w:rPr>
      </w:pPr>
      <w:r w:rsidRPr="00492A04">
        <w:rPr>
          <w:rFonts w:eastAsia="Times New Roman"/>
          <w:bCs/>
          <w:iCs/>
          <w:spacing w:val="-3"/>
          <w:sz w:val="24"/>
          <w:szCs w:val="24"/>
        </w:rPr>
        <w:t>Таблица 6 – Объекты общественного 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551"/>
        <w:gridCol w:w="2835"/>
        <w:gridCol w:w="1274"/>
      </w:tblGrid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Руководитель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Адрес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64"/>
              <w:contextualSpacing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Телефон, сайт</w:t>
            </w: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кафе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ИП Зобнина Любовь Владимировна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711 км. а/д «Байкал»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кафе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ИП Чубарева Ольга Леонидовна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п.г.т. Козулька, ул. Озерная, 36 (715 км. а/д «Байкал»)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кафе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ИП Гайнутдинов Владимир Рафкатович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</w:rPr>
              <w:t>д. Большой К</w:t>
            </w:r>
            <w:r w:rsidRPr="004E38A0">
              <w:rPr>
                <w:bCs/>
                <w:iCs/>
                <w:spacing w:val="-2"/>
                <w:sz w:val="24"/>
                <w:szCs w:val="24"/>
              </w:rPr>
              <w:t>емчуг, ул. Центральная, 2А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кафе «Можары»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ИП Комаров Петр Владимирович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п. Можарский, ул. Огородная, д. 19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кафе «Удача»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ИП Колесник А.В.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1-ый км. автодороги «подъезд к п. Новочернореченский», 1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кафе «Постойка»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ИП Колесников Владимир Антонович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д. Постойка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столовая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ИП Мыслина Зинаида Ивановна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п. Козулька, ул. Заводская, 33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столовая/ Козульская дистанция пути Структурное подразделение Красноярской дистанции инфраструктуры Структурного подразделения Центральной дирекции инфраструктуры Филиала ОАО «РЖД»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п. Козулька, ул. Советская, 58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lastRenderedPageBreak/>
              <w:t>Столовая / ПМС 197 участок Козульки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п. Козулька, ул. Зеленая Роща, 7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</w:tbl>
    <w:p w:rsidR="00B421DD" w:rsidRPr="007C13BD" w:rsidRDefault="00B421DD" w:rsidP="00B421DD">
      <w:pPr>
        <w:shd w:val="clear" w:color="auto" w:fill="FFFFFF"/>
        <w:spacing w:before="331"/>
        <w:jc w:val="both"/>
        <w:rPr>
          <w:sz w:val="24"/>
          <w:szCs w:val="24"/>
        </w:rPr>
      </w:pPr>
    </w:p>
    <w:p w:rsidR="00B421DD" w:rsidRPr="00F23398" w:rsidRDefault="00B421DD" w:rsidP="00B421DD">
      <w:pPr>
        <w:shd w:val="clear" w:color="auto" w:fill="FFFFFF"/>
        <w:jc w:val="both"/>
        <w:rPr>
          <w:rFonts w:eastAsia="Times New Roman"/>
          <w:b/>
          <w:bCs/>
          <w:iCs/>
          <w:spacing w:val="-2"/>
          <w:sz w:val="28"/>
          <w:szCs w:val="28"/>
        </w:rPr>
      </w:pPr>
      <w:r w:rsidRPr="00F23398">
        <w:rPr>
          <w:b/>
          <w:bCs/>
          <w:iCs/>
          <w:spacing w:val="-2"/>
          <w:sz w:val="28"/>
          <w:szCs w:val="28"/>
        </w:rPr>
        <w:t xml:space="preserve">4.1.4.    </w:t>
      </w:r>
      <w:r w:rsidRPr="00F23398">
        <w:rPr>
          <w:rFonts w:eastAsia="Times New Roman"/>
          <w:b/>
          <w:bCs/>
          <w:iCs/>
          <w:spacing w:val="-2"/>
          <w:sz w:val="28"/>
          <w:szCs w:val="28"/>
        </w:rPr>
        <w:t xml:space="preserve">Детские и оздоровительные лагеря </w:t>
      </w:r>
      <w:r w:rsidRPr="00F23398">
        <w:rPr>
          <w:rFonts w:eastAsia="Times New Roman"/>
          <w:bCs/>
          <w:iCs/>
          <w:spacing w:val="-2"/>
          <w:sz w:val="28"/>
          <w:szCs w:val="28"/>
        </w:rPr>
        <w:t>- нет</w:t>
      </w: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F23398">
        <w:rPr>
          <w:b/>
          <w:bCs/>
          <w:iCs/>
          <w:spacing w:val="-2"/>
          <w:sz w:val="28"/>
          <w:szCs w:val="28"/>
        </w:rPr>
        <w:t xml:space="preserve">4.1.5.    </w:t>
      </w:r>
      <w:r w:rsidRPr="00F23398">
        <w:rPr>
          <w:rFonts w:eastAsia="Times New Roman"/>
          <w:b/>
          <w:bCs/>
          <w:iCs/>
          <w:spacing w:val="-2"/>
          <w:sz w:val="28"/>
          <w:szCs w:val="28"/>
        </w:rPr>
        <w:t>Туристические компании</w:t>
      </w:r>
      <w:r w:rsidRPr="00F233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F23398">
        <w:rPr>
          <w:sz w:val="28"/>
          <w:szCs w:val="28"/>
        </w:rPr>
        <w:t>нет</w:t>
      </w:r>
    </w:p>
    <w:p w:rsidR="00B421DD" w:rsidRPr="00F23398" w:rsidRDefault="00B421DD" w:rsidP="00B421DD">
      <w:pPr>
        <w:shd w:val="clear" w:color="auto" w:fill="FFFFFF"/>
        <w:jc w:val="both"/>
        <w:rPr>
          <w:rFonts w:eastAsia="Times New Roman"/>
          <w:b/>
          <w:bCs/>
          <w:iCs/>
          <w:spacing w:val="-2"/>
          <w:sz w:val="28"/>
          <w:szCs w:val="28"/>
        </w:rPr>
      </w:pPr>
      <w:r w:rsidRPr="00F23398">
        <w:rPr>
          <w:b/>
          <w:bCs/>
          <w:iCs/>
          <w:sz w:val="28"/>
          <w:szCs w:val="28"/>
        </w:rPr>
        <w:t xml:space="preserve">4.1.6.   </w:t>
      </w:r>
      <w:r w:rsidRPr="00F23398">
        <w:rPr>
          <w:rFonts w:eastAsia="Times New Roman"/>
          <w:b/>
          <w:bCs/>
          <w:iCs/>
          <w:spacing w:val="-2"/>
          <w:sz w:val="28"/>
          <w:szCs w:val="28"/>
        </w:rPr>
        <w:t>Транспортные компании</w:t>
      </w:r>
    </w:p>
    <w:p w:rsidR="00B421DD" w:rsidRPr="00280220" w:rsidRDefault="00B421DD" w:rsidP="00B421DD">
      <w:pPr>
        <w:shd w:val="clear" w:color="auto" w:fill="FFFFFF"/>
        <w:tabs>
          <w:tab w:val="left" w:pos="984"/>
        </w:tabs>
        <w:spacing w:before="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Таблица 7 – Транспортные кампании</w:t>
      </w:r>
    </w:p>
    <w:tbl>
      <w:tblPr>
        <w:tblStyle w:val="a3"/>
        <w:tblW w:w="9923" w:type="dxa"/>
        <w:tblLayout w:type="fixed"/>
        <w:tblLook w:val="04A0" w:firstRow="1" w:lastRow="0" w:firstColumn="1" w:lastColumn="0" w:noHBand="0" w:noVBand="1"/>
      </w:tblPr>
      <w:tblGrid>
        <w:gridCol w:w="2126"/>
        <w:gridCol w:w="2126"/>
        <w:gridCol w:w="2127"/>
        <w:gridCol w:w="1843"/>
        <w:gridCol w:w="1701"/>
      </w:tblGrid>
      <w:tr w:rsidR="00B421DD" w:rsidRPr="000A343B" w:rsidTr="00EA7962"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Название организации/ адрес</w:t>
            </w:r>
          </w:p>
        </w:tc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Ф.И.О. руководителя</w:t>
            </w:r>
          </w:p>
        </w:tc>
        <w:tc>
          <w:tcPr>
            <w:tcW w:w="2127" w:type="dxa"/>
          </w:tcPr>
          <w:p w:rsidR="00B421DD" w:rsidRPr="000A343B" w:rsidRDefault="00B421DD" w:rsidP="00EA7962">
            <w:pPr>
              <w:ind w:left="35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Кол-во автобусов туркласса</w:t>
            </w:r>
          </w:p>
        </w:tc>
        <w:tc>
          <w:tcPr>
            <w:tcW w:w="1843" w:type="dxa"/>
          </w:tcPr>
          <w:p w:rsidR="00B421DD" w:rsidRPr="000A343B" w:rsidRDefault="00B421DD" w:rsidP="00EA7962">
            <w:pPr>
              <w:ind w:left="34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Кол-во микроавтобусов туркласса</w:t>
            </w:r>
          </w:p>
        </w:tc>
        <w:tc>
          <w:tcPr>
            <w:tcW w:w="1701" w:type="dxa"/>
          </w:tcPr>
          <w:p w:rsidR="00B421DD" w:rsidRPr="000A343B" w:rsidRDefault="00B421DD" w:rsidP="00EA7962">
            <w:pPr>
              <w:ind w:left="176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Состояние автопарка</w:t>
            </w:r>
          </w:p>
        </w:tc>
      </w:tr>
      <w:tr w:rsidR="00B421DD" w:rsidRPr="000A343B" w:rsidTr="00EA7962"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ООО «Авто плюс»/ п.г.т. Козулька, ул. Линейная, 6</w:t>
            </w:r>
          </w:p>
        </w:tc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Ланцова Вера Михайловна</w:t>
            </w:r>
          </w:p>
        </w:tc>
        <w:tc>
          <w:tcPr>
            <w:tcW w:w="2127" w:type="dxa"/>
          </w:tcPr>
          <w:p w:rsidR="00B421DD" w:rsidRPr="000A343B" w:rsidRDefault="00B421DD" w:rsidP="00EA7962">
            <w:pPr>
              <w:ind w:left="35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B421DD" w:rsidRPr="000A343B" w:rsidRDefault="00B421DD" w:rsidP="00EA7962">
            <w:pPr>
              <w:ind w:left="34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421DD" w:rsidRPr="000A343B" w:rsidRDefault="00B421DD" w:rsidP="00EA7962">
            <w:pPr>
              <w:ind w:left="176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-</w:t>
            </w:r>
          </w:p>
        </w:tc>
      </w:tr>
      <w:tr w:rsidR="00B421DD" w:rsidRPr="000A343B" w:rsidTr="00EA7962"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ИП Гавриленко Евгений Иванович</w:t>
            </w:r>
          </w:p>
        </w:tc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Гавриленко Евгений Иванович</w:t>
            </w:r>
          </w:p>
        </w:tc>
        <w:tc>
          <w:tcPr>
            <w:tcW w:w="2127" w:type="dxa"/>
          </w:tcPr>
          <w:p w:rsidR="00B421DD" w:rsidRPr="000A343B" w:rsidRDefault="00B421DD" w:rsidP="00EA7962">
            <w:pPr>
              <w:ind w:left="35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B421DD" w:rsidRPr="000A343B" w:rsidRDefault="00B421DD" w:rsidP="00EA7962">
            <w:pPr>
              <w:ind w:left="34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421DD" w:rsidRPr="000A343B" w:rsidRDefault="00B421DD" w:rsidP="00EA7962">
            <w:pPr>
              <w:ind w:left="176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-</w:t>
            </w:r>
          </w:p>
        </w:tc>
      </w:tr>
    </w:tbl>
    <w:p w:rsidR="00B421DD" w:rsidRDefault="00B421DD" w:rsidP="00B421DD">
      <w:pPr>
        <w:shd w:val="clear" w:color="auto" w:fill="FFFFFF"/>
        <w:ind w:left="710" w:right="32"/>
        <w:jc w:val="both"/>
        <w:rPr>
          <w:sz w:val="24"/>
          <w:szCs w:val="24"/>
        </w:rPr>
      </w:pPr>
    </w:p>
    <w:p w:rsidR="00B421DD" w:rsidRPr="00F23398" w:rsidRDefault="00B421DD" w:rsidP="00B421DD">
      <w:pPr>
        <w:shd w:val="clear" w:color="auto" w:fill="FFFFFF"/>
        <w:ind w:left="710" w:right="32"/>
        <w:jc w:val="both"/>
        <w:rPr>
          <w:sz w:val="28"/>
          <w:szCs w:val="28"/>
        </w:rPr>
      </w:pPr>
      <w:r w:rsidRPr="00F23398">
        <w:rPr>
          <w:b/>
          <w:bCs/>
          <w:i/>
          <w:iCs/>
          <w:spacing w:val="-1"/>
          <w:sz w:val="28"/>
          <w:szCs w:val="28"/>
        </w:rPr>
        <w:t xml:space="preserve">5. </w:t>
      </w:r>
      <w:r w:rsidRPr="00F23398">
        <w:rPr>
          <w:rFonts w:eastAsia="Times New Roman"/>
          <w:b/>
          <w:bCs/>
          <w:i/>
          <w:iCs/>
          <w:spacing w:val="-1"/>
          <w:sz w:val="28"/>
          <w:szCs w:val="28"/>
        </w:rPr>
        <w:t>Туризм в цифрах</w:t>
      </w: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F23398">
        <w:rPr>
          <w:b/>
          <w:bCs/>
          <w:spacing w:val="-3"/>
          <w:sz w:val="28"/>
          <w:szCs w:val="28"/>
        </w:rPr>
        <w:t xml:space="preserve">5.1. </w:t>
      </w:r>
      <w:r w:rsidRPr="00F23398">
        <w:rPr>
          <w:rFonts w:eastAsia="Times New Roman"/>
          <w:b/>
          <w:bCs/>
          <w:spacing w:val="-3"/>
          <w:sz w:val="28"/>
          <w:szCs w:val="28"/>
        </w:rPr>
        <w:t>Характеристики туристического потока - отсутствует</w:t>
      </w:r>
    </w:p>
    <w:p w:rsidR="00B421DD" w:rsidRPr="00F23398" w:rsidRDefault="00B421DD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ind w:left="851" w:right="32"/>
        <w:jc w:val="both"/>
        <w:rPr>
          <w:rFonts w:eastAsia="Times New Roman"/>
          <w:b/>
          <w:bCs/>
          <w:i/>
          <w:iCs/>
          <w:spacing w:val="-3"/>
          <w:sz w:val="28"/>
          <w:szCs w:val="28"/>
        </w:rPr>
      </w:pPr>
      <w:r w:rsidRPr="00F23398">
        <w:rPr>
          <w:b/>
          <w:bCs/>
          <w:i/>
          <w:iCs/>
          <w:spacing w:val="-3"/>
          <w:sz w:val="28"/>
          <w:szCs w:val="28"/>
        </w:rPr>
        <w:t xml:space="preserve">6. </w:t>
      </w:r>
      <w:r w:rsidRPr="00F23398">
        <w:rPr>
          <w:rFonts w:eastAsia="Times New Roman"/>
          <w:b/>
          <w:bCs/>
          <w:i/>
          <w:iCs/>
          <w:spacing w:val="-3"/>
          <w:sz w:val="28"/>
          <w:szCs w:val="28"/>
        </w:rPr>
        <w:t>Приложение</w:t>
      </w:r>
    </w:p>
    <w:p w:rsidR="00B421DD" w:rsidRPr="00F23398" w:rsidRDefault="00B421DD" w:rsidP="00B421DD">
      <w:pPr>
        <w:shd w:val="clear" w:color="auto" w:fill="FFFFFF"/>
        <w:ind w:right="32"/>
        <w:jc w:val="both"/>
        <w:rPr>
          <w:sz w:val="28"/>
          <w:szCs w:val="28"/>
        </w:rPr>
      </w:pPr>
      <w:r w:rsidRPr="00F23398">
        <w:rPr>
          <w:rFonts w:eastAsia="Times New Roman"/>
          <w:bCs/>
          <w:iCs/>
          <w:spacing w:val="-2"/>
          <w:sz w:val="28"/>
          <w:szCs w:val="28"/>
        </w:rPr>
        <w:t xml:space="preserve">6.1.3. Топ того, что Вы рекомендуете обязательно сделать туристу, </w:t>
      </w:r>
      <w:r w:rsidRPr="00F23398">
        <w:rPr>
          <w:rFonts w:eastAsia="Times New Roman"/>
          <w:bCs/>
          <w:iCs/>
          <w:sz w:val="28"/>
          <w:szCs w:val="28"/>
        </w:rPr>
        <w:t>который приедет в территорию</w:t>
      </w:r>
    </w:p>
    <w:p w:rsidR="00B421DD" w:rsidRDefault="00B421DD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  <w:r w:rsidRPr="00F23398">
        <w:rPr>
          <w:sz w:val="28"/>
          <w:szCs w:val="28"/>
        </w:rPr>
        <w:tab/>
      </w:r>
      <w:r w:rsidRPr="00F23398">
        <w:rPr>
          <w:rFonts w:eastAsia="Times New Roman"/>
          <w:sz w:val="28"/>
          <w:szCs w:val="28"/>
        </w:rPr>
        <w:t>Окунутся в колорит жизни сельского жителя, попробовать (в т.ч. и добыть) дары таежного леса, попробовать себя в гончарном мастерстве в Козульском Доме ремесел или принять участие в обрядовом действии вместе с фольклорным коллективом «Хороводница», потому что это самобытность территории и интересный творческий эксперимент для любой личности.</w:t>
      </w:r>
    </w:p>
    <w:p w:rsidR="00B25FC1" w:rsidRDefault="00B25FC1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139065</wp:posOffset>
            </wp:positionV>
            <wp:extent cx="4676775" cy="2628900"/>
            <wp:effectExtent l="19050" t="0" r="9525" b="0"/>
            <wp:wrapNone/>
            <wp:docPr id="26" name="Рисунок 24" descr="00001.MTS (0_05_25) 0000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.MTS (0_05_25) 000056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FC1" w:rsidRDefault="00B25FC1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</w:p>
    <w:p w:rsidR="00B25FC1" w:rsidRDefault="00B25FC1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</w:p>
    <w:p w:rsidR="00B25FC1" w:rsidRDefault="00B25FC1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</w:p>
    <w:p w:rsidR="00B25FC1" w:rsidRDefault="00B25FC1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</w:p>
    <w:p w:rsidR="00B25FC1" w:rsidRDefault="00B25FC1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</w:p>
    <w:p w:rsidR="00B25FC1" w:rsidRPr="00F23398" w:rsidRDefault="00B25FC1" w:rsidP="00B421DD">
      <w:pPr>
        <w:shd w:val="clear" w:color="auto" w:fill="FFFFFF"/>
        <w:ind w:right="32"/>
        <w:jc w:val="both"/>
        <w:rPr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Cs/>
          <w:iCs/>
          <w:spacing w:val="-2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Cs/>
          <w:iCs/>
          <w:spacing w:val="-2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Cs/>
          <w:iCs/>
          <w:spacing w:val="-2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Cs/>
          <w:iCs/>
          <w:spacing w:val="-2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Cs/>
          <w:iCs/>
          <w:spacing w:val="-2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Cs/>
          <w:iCs/>
          <w:spacing w:val="-2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Cs/>
          <w:iCs/>
          <w:spacing w:val="-2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Cs/>
          <w:iCs/>
          <w:spacing w:val="-2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Cs/>
          <w:iCs/>
          <w:spacing w:val="-2"/>
          <w:sz w:val="28"/>
          <w:szCs w:val="28"/>
        </w:rPr>
      </w:pPr>
    </w:p>
    <w:p w:rsidR="00B25FC1" w:rsidRDefault="00B25FC1" w:rsidP="00B421DD">
      <w:pPr>
        <w:shd w:val="clear" w:color="auto" w:fill="FFFFFF"/>
        <w:jc w:val="both"/>
        <w:rPr>
          <w:bCs/>
          <w:iCs/>
          <w:spacing w:val="-2"/>
          <w:sz w:val="28"/>
          <w:szCs w:val="28"/>
        </w:rPr>
      </w:pPr>
    </w:p>
    <w:p w:rsidR="00B421DD" w:rsidRDefault="00B421DD" w:rsidP="00B421DD">
      <w:pPr>
        <w:shd w:val="clear" w:color="auto" w:fill="FFFFFF"/>
        <w:jc w:val="both"/>
        <w:rPr>
          <w:rFonts w:eastAsia="Times New Roman"/>
          <w:bCs/>
          <w:iCs/>
          <w:spacing w:val="-2"/>
          <w:sz w:val="28"/>
          <w:szCs w:val="28"/>
        </w:rPr>
      </w:pPr>
      <w:r w:rsidRPr="00F23398">
        <w:rPr>
          <w:bCs/>
          <w:iCs/>
          <w:spacing w:val="-2"/>
          <w:sz w:val="28"/>
          <w:szCs w:val="28"/>
        </w:rPr>
        <w:t xml:space="preserve">6.1.4.  </w:t>
      </w:r>
      <w:r w:rsidRPr="00F23398">
        <w:rPr>
          <w:rFonts w:eastAsia="Times New Roman"/>
          <w:bCs/>
          <w:iCs/>
          <w:spacing w:val="-2"/>
          <w:sz w:val="28"/>
          <w:szCs w:val="28"/>
        </w:rPr>
        <w:t>Наиболее достопримечательные места</w:t>
      </w:r>
    </w:p>
    <w:p w:rsidR="00B421DD" w:rsidRDefault="00B421DD" w:rsidP="00B421DD">
      <w:pPr>
        <w:shd w:val="clear" w:color="auto" w:fill="FFFFFF"/>
        <w:tabs>
          <w:tab w:val="left" w:pos="9638"/>
        </w:tabs>
        <w:ind w:right="-1" w:firstLine="710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58420</wp:posOffset>
            </wp:positionV>
            <wp:extent cx="4511040" cy="3007360"/>
            <wp:effectExtent l="19050" t="0" r="3810" b="0"/>
            <wp:wrapTight wrapText="bothSides">
              <wp:wrapPolygon edited="0">
                <wp:start x="-91" y="0"/>
                <wp:lineTo x="-91" y="21481"/>
                <wp:lineTo x="21618" y="21481"/>
                <wp:lineTo x="21618" y="0"/>
                <wp:lineTo x="-91" y="0"/>
              </wp:wrapPolygon>
            </wp:wrapTight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398">
        <w:rPr>
          <w:rFonts w:eastAsia="Times New Roman"/>
          <w:sz w:val="28"/>
          <w:szCs w:val="28"/>
        </w:rPr>
        <w:t>Площадь Победы в п. Козулька, Козульский Дом ремесел, Районный Дом культуры, бобровый заказник, верстовой столб в д. Старая Козулька, единственный в районе фонтан в п. Лазурный, Николаевская церковь в д. Большой Кемчуг, места, где проходил Колчак, реки Кемчуг и Чулым, главная достопримечательность и гордость козульчан – тайга.</w:t>
      </w:r>
    </w:p>
    <w:p w:rsidR="00B421DD" w:rsidRPr="00F23398" w:rsidRDefault="00B421DD" w:rsidP="00B421DD">
      <w:pPr>
        <w:shd w:val="clear" w:color="auto" w:fill="FFFFFF"/>
        <w:tabs>
          <w:tab w:val="left" w:pos="9638"/>
        </w:tabs>
        <w:ind w:right="-1"/>
        <w:jc w:val="both"/>
        <w:rPr>
          <w:sz w:val="28"/>
          <w:szCs w:val="28"/>
        </w:rPr>
      </w:pPr>
      <w:r w:rsidRPr="00F23398">
        <w:rPr>
          <w:bCs/>
          <w:iCs/>
          <w:spacing w:val="-1"/>
          <w:sz w:val="28"/>
          <w:szCs w:val="28"/>
        </w:rPr>
        <w:t>6.1.5.</w:t>
      </w:r>
      <w:r w:rsidRPr="00F23398">
        <w:rPr>
          <w:bCs/>
          <w:iCs/>
          <w:sz w:val="28"/>
          <w:szCs w:val="28"/>
        </w:rPr>
        <w:t xml:space="preserve"> </w:t>
      </w:r>
      <w:r w:rsidRPr="00F23398">
        <w:rPr>
          <w:rFonts w:eastAsia="Times New Roman"/>
          <w:bCs/>
          <w:iCs/>
          <w:sz w:val="28"/>
          <w:szCs w:val="28"/>
        </w:rPr>
        <w:t>Уникальные природные объекты территории</w:t>
      </w:r>
    </w:p>
    <w:p w:rsidR="00B421DD" w:rsidRPr="00F23398" w:rsidRDefault="00B421DD" w:rsidP="00B421DD">
      <w:pPr>
        <w:ind w:firstLine="851"/>
        <w:jc w:val="both"/>
        <w:rPr>
          <w:sz w:val="28"/>
          <w:szCs w:val="28"/>
        </w:rPr>
      </w:pPr>
      <w:r w:rsidRPr="00F23398">
        <w:rPr>
          <w:sz w:val="28"/>
          <w:szCs w:val="28"/>
        </w:rPr>
        <w:t>Заказник "Больше-Кемчугский". Образован в 1963 г. с целью сохранения и восстановления численности редких и находящихся под угрозой исчезновения видов животных и растений, охраны и воспроизводства охотничьих ресурсов, видов животных и растений, ценных в хозяйственном, научном и эстетическом отношениях, а также охраны мест их обитания, изучения уникальных геолого-палеонтологических и археологических объектов. Заказник расположен на территории Козульского (42820 га), Емельяновского (22536 га) и Бирилюсского (5542 га) районов на землях лесного, водного фондов и сельскохозяйственного назначения. Площадь заказника - 70 898 га.</w:t>
      </w:r>
    </w:p>
    <w:p w:rsidR="00B421DD" w:rsidRPr="00F23398" w:rsidRDefault="00B421DD" w:rsidP="00B421DD">
      <w:pPr>
        <w:shd w:val="clear" w:color="auto" w:fill="FFFFFF"/>
        <w:tabs>
          <w:tab w:val="left" w:pos="9498"/>
          <w:tab w:val="left" w:pos="9638"/>
        </w:tabs>
        <w:ind w:right="-1"/>
        <w:jc w:val="both"/>
        <w:rPr>
          <w:sz w:val="28"/>
          <w:szCs w:val="28"/>
        </w:rPr>
      </w:pPr>
      <w:r w:rsidRPr="00F23398">
        <w:rPr>
          <w:bCs/>
          <w:iCs/>
          <w:spacing w:val="-1"/>
          <w:sz w:val="28"/>
          <w:szCs w:val="28"/>
        </w:rPr>
        <w:t xml:space="preserve">6.1.6. </w:t>
      </w:r>
      <w:r w:rsidRPr="00F23398">
        <w:rPr>
          <w:rFonts w:eastAsia="Times New Roman"/>
          <w:bCs/>
          <w:iCs/>
          <w:spacing w:val="-1"/>
          <w:sz w:val="28"/>
          <w:szCs w:val="28"/>
        </w:rPr>
        <w:t>Достопримечательные промышленные объекты</w:t>
      </w:r>
      <w:r>
        <w:rPr>
          <w:rFonts w:eastAsia="Times New Roman"/>
          <w:bCs/>
          <w:iCs/>
          <w:spacing w:val="-1"/>
          <w:sz w:val="28"/>
          <w:szCs w:val="28"/>
        </w:rPr>
        <w:t xml:space="preserve">- </w:t>
      </w:r>
      <w:r w:rsidRPr="00393576">
        <w:rPr>
          <w:rFonts w:eastAsia="Times New Roman"/>
          <w:sz w:val="28"/>
          <w:szCs w:val="28"/>
        </w:rPr>
        <w:t xml:space="preserve"> </w:t>
      </w:r>
      <w:r w:rsidRPr="00F23398">
        <w:rPr>
          <w:rFonts w:eastAsia="Times New Roman"/>
          <w:sz w:val="28"/>
          <w:szCs w:val="28"/>
        </w:rPr>
        <w:t>нет</w:t>
      </w: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F23398">
        <w:rPr>
          <w:bCs/>
          <w:iCs/>
          <w:spacing w:val="-1"/>
          <w:sz w:val="28"/>
          <w:szCs w:val="28"/>
        </w:rPr>
        <w:t xml:space="preserve">6.1.7. </w:t>
      </w:r>
      <w:r w:rsidRPr="00F23398">
        <w:rPr>
          <w:rFonts w:eastAsia="Times New Roman"/>
          <w:bCs/>
          <w:iCs/>
          <w:spacing w:val="-1"/>
          <w:sz w:val="28"/>
          <w:szCs w:val="28"/>
        </w:rPr>
        <w:t>Объекты территории, с которым связаны местные легенды</w:t>
      </w:r>
    </w:p>
    <w:p w:rsidR="00B421DD" w:rsidRPr="00F23398" w:rsidRDefault="00B421DD" w:rsidP="00B421DD">
      <w:pPr>
        <w:rPr>
          <w:rFonts w:eastAsia="Times New Roman"/>
          <w:color w:val="000000" w:themeColor="text1"/>
          <w:sz w:val="28"/>
          <w:szCs w:val="28"/>
        </w:rPr>
      </w:pPr>
      <w:r w:rsidRPr="00F23398">
        <w:rPr>
          <w:rFonts w:eastAsia="Times New Roman"/>
          <w:color w:val="000000" w:themeColor="text1"/>
          <w:sz w:val="28"/>
          <w:szCs w:val="28"/>
        </w:rPr>
        <w:t>«Потерянное золото Колчака»</w:t>
      </w:r>
    </w:p>
    <w:p w:rsidR="00B421DD" w:rsidRPr="00F23398" w:rsidRDefault="00B25FC1" w:rsidP="00B421DD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</w:r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В годы Великой Отечественной войны Колчак жил в Козульском районе в исчезнувшей теперь деревне Антоновке - недалеко от железнодорожной станции Кемчуг. По рассказам сторожил в самом конце 1919 года туда нагрянули белые. Обоз с золотом находился под усиленной охраной. Недолго пробыв в Антоновке, отогревшись в избах, солдаты и офицеры направились к станции. Но... </w:t>
      </w:r>
    </w:p>
    <w:p w:rsidR="00B421DD" w:rsidRPr="00F23398" w:rsidRDefault="00B25FC1" w:rsidP="00B421DD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</w:r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В Кемчуг они не прибыли. На десятикилометровом отрезке от Антоновки до станции обоз потерялся, бесследно пропал вместе с сопровождавшими его людьми. Поскольку дорога была единственной наторенной в большом декабрьском снегу и отклониться в сторону никуда нельзя было, то с точностью можно говорить, что «золотой» обоз вместе с сопровождением исчез именно на этом отрезке. Ни лошадей, ни саней с грузом, ни людей не удалось найти. Как в бездну канули. Следовательно, искать золото нужно, скорее всего, именно на </w:t>
      </w:r>
      <w:r w:rsidR="00B421DD" w:rsidRPr="00F23398">
        <w:rPr>
          <w:rFonts w:eastAsia="Times New Roman"/>
          <w:color w:val="000000" w:themeColor="text1"/>
          <w:sz w:val="28"/>
          <w:szCs w:val="28"/>
        </w:rPr>
        <w:lastRenderedPageBreak/>
        <w:t xml:space="preserve">этом, очень небольшом, отрезке пути... </w:t>
      </w:r>
    </w:p>
    <w:p w:rsidR="00B421DD" w:rsidRPr="00F23398" w:rsidRDefault="00B25FC1" w:rsidP="00B421DD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</w:r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Имелся деревянный крест, поставленный на полпути от Антоновки до Кемчуга. Сторожилы этот возвышавшийся, царивший над полем крест видели своими глазами. Крест этот позднее, в середине прошлого века, сгорел - кто-то нарочно или нечаянно пустил пал на скошенном поле. </w:t>
      </w:r>
    </w:p>
    <w:p w:rsidR="00B421DD" w:rsidRPr="00F23398" w:rsidRDefault="00B25FC1" w:rsidP="00B421DD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</w:r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Почему решили, что обоз был с золотом, никто не знает. Слишком много говорили о золоте обозники, непомерно велика была охрана для сравнительно крохотного обоза. Жители все годы - с декабря 1919-го и до тех пор, пока Антоновка не распалась, так и считали, что в деревню их наведывался обоз с колчаковским золотом. Не раз предпринимались попытки найти следы таинственно исчезнувшего обоза, золота. Не нашли. </w:t>
      </w: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F23398">
        <w:rPr>
          <w:bCs/>
          <w:iCs/>
          <w:sz w:val="28"/>
          <w:szCs w:val="28"/>
        </w:rPr>
        <w:t>6.1.</w:t>
      </w:r>
      <w:r w:rsidR="008B57F8">
        <w:rPr>
          <w:bCs/>
          <w:iCs/>
          <w:sz w:val="28"/>
          <w:szCs w:val="28"/>
        </w:rPr>
        <w:t>8</w:t>
      </w:r>
      <w:r w:rsidRPr="00F23398">
        <w:rPr>
          <w:bCs/>
          <w:iCs/>
          <w:sz w:val="28"/>
          <w:szCs w:val="28"/>
        </w:rPr>
        <w:t xml:space="preserve">. </w:t>
      </w:r>
      <w:r w:rsidRPr="00F23398">
        <w:rPr>
          <w:rFonts w:eastAsia="Times New Roman"/>
          <w:bCs/>
          <w:iCs/>
          <w:sz w:val="28"/>
          <w:szCs w:val="28"/>
        </w:rPr>
        <w:t>Уникальная еда</w:t>
      </w:r>
    </w:p>
    <w:p w:rsidR="00B421DD" w:rsidRPr="00F23398" w:rsidRDefault="00B25FC1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B421DD" w:rsidRPr="00F23398">
        <w:rPr>
          <w:rFonts w:eastAsia="Times New Roman"/>
          <w:sz w:val="28"/>
          <w:szCs w:val="28"/>
        </w:rPr>
        <w:t>Мед, черемша, папоротник, грибы, ягоды, березовый сок, традиционная украинская кухня в с</w:t>
      </w:r>
      <w:r w:rsidR="00B421DD">
        <w:rPr>
          <w:rFonts w:eastAsia="Times New Roman"/>
          <w:sz w:val="28"/>
          <w:szCs w:val="28"/>
        </w:rPr>
        <w:t xml:space="preserve">. </w:t>
      </w:r>
      <w:r w:rsidR="00B421DD" w:rsidRPr="00F23398">
        <w:rPr>
          <w:rFonts w:eastAsia="Times New Roman"/>
          <w:sz w:val="28"/>
          <w:szCs w:val="28"/>
        </w:rPr>
        <w:t>Шадрино.</w:t>
      </w:r>
    </w:p>
    <w:p w:rsidR="00B421DD" w:rsidRPr="00F23398" w:rsidRDefault="00B421DD" w:rsidP="00B421DD">
      <w:pPr>
        <w:shd w:val="clear" w:color="auto" w:fill="FFFFFF"/>
        <w:tabs>
          <w:tab w:val="left" w:pos="9638"/>
        </w:tabs>
        <w:ind w:right="-1"/>
        <w:rPr>
          <w:rFonts w:eastAsia="Times New Roman"/>
          <w:sz w:val="28"/>
          <w:szCs w:val="28"/>
        </w:rPr>
      </w:pPr>
    </w:p>
    <w:sectPr w:rsidR="00B421DD" w:rsidRPr="00F23398" w:rsidSect="006C688F">
      <w:headerReference w:type="default" r:id="rId26"/>
      <w:pgSz w:w="11909" w:h="16834"/>
      <w:pgMar w:top="1099" w:right="1095" w:bottom="851" w:left="1143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A90" w:rsidRDefault="00124A90" w:rsidP="006C688F">
      <w:r>
        <w:separator/>
      </w:r>
    </w:p>
  </w:endnote>
  <w:endnote w:type="continuationSeparator" w:id="0">
    <w:p w:rsidR="00124A90" w:rsidRDefault="00124A90" w:rsidP="006C6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A90" w:rsidRDefault="00124A90" w:rsidP="006C688F">
      <w:r>
        <w:separator/>
      </w:r>
    </w:p>
  </w:footnote>
  <w:footnote w:type="continuationSeparator" w:id="0">
    <w:p w:rsidR="00124A90" w:rsidRDefault="00124A90" w:rsidP="006C68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37316"/>
      <w:docPartObj>
        <w:docPartGallery w:val="Page Numbers (Top of Page)"/>
        <w:docPartUnique/>
      </w:docPartObj>
    </w:sdtPr>
    <w:sdtEndPr/>
    <w:sdtContent>
      <w:p w:rsidR="006C688F" w:rsidRDefault="006D435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3BF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C688F" w:rsidRDefault="006C688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01E3D"/>
    <w:multiLevelType w:val="singleLevel"/>
    <w:tmpl w:val="2156223A"/>
    <w:lvl w:ilvl="0">
      <w:start w:val="4"/>
      <w:numFmt w:val="decimal"/>
      <w:lvlText w:val="1.1.2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42502930"/>
    <w:multiLevelType w:val="hybridMultilevel"/>
    <w:tmpl w:val="39003C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D8642E2"/>
    <w:multiLevelType w:val="hybridMultilevel"/>
    <w:tmpl w:val="A42E12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21DD"/>
    <w:rsid w:val="00004BB1"/>
    <w:rsid w:val="000C1E84"/>
    <w:rsid w:val="00124A90"/>
    <w:rsid w:val="00456AAE"/>
    <w:rsid w:val="005C0B1A"/>
    <w:rsid w:val="00623BFB"/>
    <w:rsid w:val="006C688F"/>
    <w:rsid w:val="006D0745"/>
    <w:rsid w:val="006D435C"/>
    <w:rsid w:val="00707BA3"/>
    <w:rsid w:val="007B1F5E"/>
    <w:rsid w:val="008B57F8"/>
    <w:rsid w:val="008C6146"/>
    <w:rsid w:val="00923890"/>
    <w:rsid w:val="00B25FC1"/>
    <w:rsid w:val="00B421DD"/>
    <w:rsid w:val="00C542CD"/>
    <w:rsid w:val="00D21795"/>
    <w:rsid w:val="00D66CDF"/>
    <w:rsid w:val="00D8077F"/>
    <w:rsid w:val="00E4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04711"/>
  <w15:docId w15:val="{D339CD7D-E53A-43C3-BB7D-A5EBD6169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1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B421DD"/>
    <w:pPr>
      <w:widowControl/>
      <w:autoSpaceDE/>
      <w:autoSpaceDN/>
      <w:adjustRightInd/>
      <w:jc w:val="both"/>
    </w:pPr>
    <w:rPr>
      <w:rFonts w:ascii="MS Sans Serif" w:hAnsi="MS Sans Serif"/>
      <w:sz w:val="24"/>
    </w:rPr>
  </w:style>
  <w:style w:type="character" w:customStyle="1" w:styleId="apple-converted-space">
    <w:name w:val="apple-converted-space"/>
    <w:basedOn w:val="a0"/>
    <w:rsid w:val="00B421DD"/>
    <w:rPr>
      <w:rFonts w:cs="Times New Roman"/>
    </w:rPr>
  </w:style>
  <w:style w:type="table" w:styleId="a3">
    <w:name w:val="Table Grid"/>
    <w:basedOn w:val="a1"/>
    <w:uiPriority w:val="59"/>
    <w:rsid w:val="00B421DD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21DD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5">
    <w:name w:val="Normal (Web)"/>
    <w:aliases w:val="Обычный (Web)1,Обычный (Web)"/>
    <w:basedOn w:val="a"/>
    <w:link w:val="a6"/>
    <w:uiPriority w:val="99"/>
    <w:rsid w:val="00B421D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6">
    <w:name w:val="Обычный (веб) Знак"/>
    <w:aliases w:val="Обычный (Web)1 Знак,Обычный (Web) Знак"/>
    <w:basedOn w:val="a0"/>
    <w:link w:val="a5"/>
    <w:uiPriority w:val="99"/>
    <w:locked/>
    <w:rsid w:val="00B421DD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421DD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421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21DD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B42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B421D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6C688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C688F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e">
    <w:name w:val="Базовый"/>
    <w:rsid w:val="006C688F"/>
    <w:pPr>
      <w:suppressAutoHyphens/>
      <w:spacing w:after="160" w:line="259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admkozulka.ru/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5354</Words>
  <Characters>30519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Петровна</dc:creator>
  <cp:keywords/>
  <dc:description/>
  <cp:lastModifiedBy>Надежда В. Михайлова</cp:lastModifiedBy>
  <cp:revision>9</cp:revision>
  <dcterms:created xsi:type="dcterms:W3CDTF">2016-05-25T04:03:00Z</dcterms:created>
  <dcterms:modified xsi:type="dcterms:W3CDTF">2020-01-30T04:15:00Z</dcterms:modified>
</cp:coreProperties>
</file>